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0">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0"/>
        <w:contextualSpacing w:val="0"/>
        <w:jc w:val="left"/>
        <w:rPr>
          <w:rFonts w:ascii="Oswald" w:cs="Oswald" w:eastAsia="Oswald" w:hAnsi="Oswald"/>
          <w:color w:val="37df98"/>
          <w:sz w:val="48"/>
          <w:szCs w:val="48"/>
        </w:rPr>
      </w:pPr>
      <w:r w:rsidDel="00000000" w:rsidR="00000000" w:rsidRPr="00000000">
        <w:rPr>
          <w:rFonts w:ascii="Oswald" w:cs="Oswald" w:eastAsia="Oswald" w:hAnsi="Oswald"/>
          <w:color w:val="37df98"/>
          <w:sz w:val="48"/>
          <w:szCs w:val="48"/>
          <w:rtl w:val="0"/>
        </w:rPr>
        <w:t xml:space="preserve">VALIDACIÓN DE DATOS: </w:t>
      </w:r>
      <w:r w:rsidDel="00000000" w:rsidR="00000000" w:rsidRPr="00000000">
        <w:rPr>
          <w:rFonts w:ascii="Oswald" w:cs="Oswald" w:eastAsia="Oswald" w:hAnsi="Oswald"/>
          <w:color w:val="37df98"/>
          <w:sz w:val="48"/>
          <w:szCs w:val="48"/>
          <w:rtl w:val="0"/>
        </w:rPr>
        <w:t xml:space="preserve">DATA VALIDATOR</w:t>
      </w:r>
      <w:r w:rsidDel="00000000" w:rsidR="00000000" w:rsidRPr="00000000">
        <w:rPr>
          <w:rFonts w:ascii="Oswald" w:cs="Oswald" w:eastAsia="Oswald" w:hAnsi="Oswald"/>
          <w:color w:val="37df98"/>
          <w:sz w:val="48"/>
          <w:szCs w:val="48"/>
          <w:rtl w:val="0"/>
        </w:rPr>
        <w:t xml:space="preserve"> GBIF</w:t>
      </w:r>
    </w:p>
    <w:p w:rsidR="00000000" w:rsidDel="00000000" w:rsidP="00000000" w:rsidRDefault="00000000" w:rsidRPr="00000000" w14:paraId="00000001">
      <w:pPr>
        <w:spacing w:line="360" w:lineRule="auto"/>
        <w:contextualSpacing w:val="0"/>
        <w:rPr>
          <w:color w:val="666666"/>
          <w:sz w:val="24"/>
          <w:szCs w:val="24"/>
        </w:rPr>
      </w:pPr>
      <w:r w:rsidDel="00000000" w:rsidR="00000000" w:rsidRPr="00000000">
        <w:rPr>
          <w:rFonts w:ascii="Open Sans" w:cs="Open Sans" w:eastAsia="Open Sans" w:hAnsi="Open Sans"/>
          <w:color w:val="666666"/>
          <w:sz w:val="24"/>
          <w:szCs w:val="24"/>
          <w:rtl w:val="0"/>
        </w:rPr>
        <w:t xml:space="preserve">Taller GBIF.ES: Publicación de datos de biodiversidad en GBIF y en revistas científicas</w:t>
      </w:r>
      <w:r w:rsidDel="00000000" w:rsidR="00000000" w:rsidRPr="00000000">
        <w:rPr>
          <w:rtl w:val="0"/>
        </w:rPr>
      </w:r>
    </w:p>
    <w:p w:rsidR="00000000" w:rsidDel="00000000" w:rsidP="00000000" w:rsidRDefault="00000000" w:rsidRPr="00000000" w14:paraId="00000002">
      <w:pPr>
        <w:pStyle w:val="Heading1"/>
        <w:keepNext w:val="0"/>
        <w:keepLines w:val="0"/>
        <w:spacing w:after="0" w:before="100" w:line="360" w:lineRule="auto"/>
        <w:ind w:left="-1440" w:firstLine="0"/>
        <w:contextualSpacing w:val="0"/>
        <w:rPr>
          <w:rFonts w:ascii="Open Sans" w:cs="Open Sans" w:eastAsia="Open Sans" w:hAnsi="Open Sans"/>
        </w:rPr>
      </w:pPr>
      <w:bookmarkStart w:colFirst="0" w:colLast="0" w:name="_bmt201t45pfl" w:id="0"/>
      <w:bookmarkEnd w:id="0"/>
      <w:r w:rsidDel="00000000" w:rsidR="00000000" w:rsidRPr="00000000">
        <w:rPr>
          <w:rFonts w:ascii="Open Sans" w:cs="Open Sans" w:eastAsia="Open Sans" w:hAnsi="Open Sans"/>
        </w:rPr>
        <w:drawing>
          <wp:inline distB="114300" distT="114300" distL="114300" distR="114300">
            <wp:extent cx="7591425" cy="2701925"/>
            <wp:effectExtent b="0" l="0" r="0" t="0"/>
            <wp:docPr id="2" name="image9.png"/>
            <a:graphic>
              <a:graphicData uri="http://schemas.openxmlformats.org/drawingml/2006/picture">
                <pic:pic>
                  <pic:nvPicPr>
                    <pic:cNvPr id="0" name="image9.png"/>
                    <pic:cNvPicPr preferRelativeResize="0"/>
                  </pic:nvPicPr>
                  <pic:blipFill>
                    <a:blip r:embed="rId6"/>
                    <a:srcRect b="6910" l="0" r="0" t="6511"/>
                    <a:stretch>
                      <a:fillRect/>
                    </a:stretch>
                  </pic:blipFill>
                  <pic:spPr>
                    <a:xfrm>
                      <a:off x="0" y="0"/>
                      <a:ext cx="7591425" cy="2701925"/>
                    </a:xfrm>
                    <a:prstGeom prst="rect"/>
                    <a:ln/>
                  </pic:spPr>
                </pic:pic>
              </a:graphicData>
            </a:graphic>
          </wp:inline>
        </w:drawing>
      </w:r>
      <w:r w:rsidDel="00000000" w:rsidR="00000000" w:rsidRPr="00000000">
        <w:rPr>
          <w:rtl w:val="0"/>
        </w:rPr>
      </w:r>
    </w:p>
    <w:p w:rsidR="00000000" w:rsidDel="00000000" w:rsidP="00000000" w:rsidRDefault="00000000" w:rsidRPr="00000000" w14:paraId="00000003">
      <w:pPr>
        <w:pStyle w:val="Heading1"/>
        <w:keepNext w:val="0"/>
        <w:keepLines w:val="0"/>
        <w:spacing w:after="0" w:before="100" w:line="360" w:lineRule="auto"/>
        <w:contextualSpacing w:val="0"/>
        <w:rPr>
          <w:rFonts w:ascii="Oswald" w:cs="Oswald" w:eastAsia="Oswald" w:hAnsi="Oswald"/>
          <w:color w:val="1d86c8"/>
          <w:sz w:val="48"/>
          <w:szCs w:val="48"/>
        </w:rPr>
      </w:pPr>
      <w:bookmarkStart w:colFirst="0" w:colLast="0" w:name="_koisidgmxybe" w:id="1"/>
      <w:bookmarkEnd w:id="1"/>
      <w:r w:rsidDel="00000000" w:rsidR="00000000" w:rsidRPr="00000000">
        <w:rPr>
          <w:rFonts w:ascii="Open Sans" w:cs="Open Sans" w:eastAsia="Open Sans" w:hAnsi="Open Sans"/>
          <w:rtl w:val="0"/>
        </w:rPr>
        <w:t xml:space="preserve">INTRODUCCIÓN</w:t>
      </w:r>
      <w:r w:rsidDel="00000000" w:rsidR="00000000" w:rsidRPr="00000000">
        <w:rPr>
          <w:rtl w:val="0"/>
        </w:rPr>
      </w:r>
    </w:p>
    <w:p w:rsidR="00000000" w:rsidDel="00000000" w:rsidP="00000000" w:rsidRDefault="00000000" w:rsidRPr="00000000" w14:paraId="00000004">
      <w:pPr>
        <w:spacing w:line="360" w:lineRule="auto"/>
        <w:contextualSpacing w:val="0"/>
        <w:jc w:val="both"/>
        <w:rPr>
          <w:rFonts w:ascii="Open Sans" w:cs="Open Sans" w:eastAsia="Open Sans" w:hAnsi="Open Sans"/>
          <w:color w:val="434343"/>
          <w:sz w:val="20"/>
          <w:szCs w:val="20"/>
        </w:rPr>
      </w:pPr>
      <w:r w:rsidDel="00000000" w:rsidR="00000000" w:rsidRPr="00000000">
        <w:rPr>
          <w:rFonts w:ascii="Open Sans" w:cs="Open Sans" w:eastAsia="Open Sans" w:hAnsi="Open Sans"/>
          <w:sz w:val="20"/>
          <w:szCs w:val="20"/>
          <w:rtl w:val="0"/>
        </w:rPr>
        <w:t xml:space="preserve">Durante esta práctica detectaremos posibles incidencias en estructura y contenido de nuestro juego de datos, y comprobar su validez para ser publicado en el portal de GBIF.</w:t>
      </w:r>
      <w:r w:rsidDel="00000000" w:rsidR="00000000" w:rsidRPr="00000000">
        <w:rPr>
          <w:rtl w:val="0"/>
        </w:rPr>
      </w:r>
    </w:p>
    <w:p w:rsidR="00000000" w:rsidDel="00000000" w:rsidP="00000000" w:rsidRDefault="00000000" w:rsidRPr="00000000" w14:paraId="00000005">
      <w:pPr>
        <w:spacing w:line="360" w:lineRule="auto"/>
        <w:contextualSpacing w:val="0"/>
        <w:jc w:val="both"/>
        <w:rPr>
          <w:rFonts w:ascii="Open Sans" w:cs="Open Sans" w:eastAsia="Open Sans" w:hAnsi="Open Sans"/>
          <w:color w:val="434343"/>
          <w:sz w:val="20"/>
          <w:szCs w:val="20"/>
        </w:rPr>
      </w:pPr>
      <w:r w:rsidDel="00000000" w:rsidR="00000000" w:rsidRPr="00000000">
        <w:rPr>
          <w:rtl w:val="0"/>
        </w:rPr>
      </w:r>
    </w:p>
    <w:p w:rsidR="00000000" w:rsidDel="00000000" w:rsidP="00000000" w:rsidRDefault="00000000" w:rsidRPr="00000000" w14:paraId="00000006">
      <w:pPr>
        <w:spacing w:line="360" w:lineRule="auto"/>
        <w:contextualSpacing w:val="0"/>
        <w:jc w:val="both"/>
        <w:rPr>
          <w:rFonts w:ascii="Open Sans" w:cs="Open Sans" w:eastAsia="Open Sans" w:hAnsi="Open Sans"/>
          <w:color w:val="434343"/>
          <w:sz w:val="28"/>
          <w:szCs w:val="28"/>
          <w:u w:val="single"/>
        </w:rPr>
      </w:pPr>
      <w:r w:rsidDel="00000000" w:rsidR="00000000" w:rsidRPr="00000000">
        <w:rPr>
          <w:rFonts w:ascii="Open Sans" w:cs="Open Sans" w:eastAsia="Open Sans" w:hAnsi="Open Sans"/>
          <w:sz w:val="40"/>
          <w:szCs w:val="40"/>
          <w:rtl w:val="0"/>
        </w:rPr>
        <w:t xml:space="preserve">ANTES DE EMPEZAR</w:t>
      </w:r>
      <w:r w:rsidDel="00000000" w:rsidR="00000000" w:rsidRPr="00000000">
        <w:rPr>
          <w:rtl w:val="0"/>
        </w:rPr>
      </w:r>
    </w:p>
    <w:p w:rsidR="00000000" w:rsidDel="00000000" w:rsidP="00000000" w:rsidRDefault="00000000" w:rsidRPr="00000000" w14:paraId="00000007">
      <w:pPr>
        <w:spacing w:line="360" w:lineRule="auto"/>
        <w:contextualSpacing w:val="0"/>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El</w:t>
      </w:r>
      <w:r w:rsidDel="00000000" w:rsidR="00000000" w:rsidRPr="00000000">
        <w:rPr>
          <w:rFonts w:ascii="Open Sans" w:cs="Open Sans" w:eastAsia="Open Sans" w:hAnsi="Open Sans"/>
          <w:color w:val="434343"/>
          <w:sz w:val="20"/>
          <w:szCs w:val="20"/>
          <w:rtl w:val="0"/>
        </w:rPr>
        <w:t xml:space="preserve"> </w:t>
      </w:r>
      <w:hyperlink r:id="rId7">
        <w:r w:rsidDel="00000000" w:rsidR="00000000" w:rsidRPr="00000000">
          <w:rPr>
            <w:rFonts w:ascii="Open Sans" w:cs="Open Sans" w:eastAsia="Open Sans" w:hAnsi="Open Sans"/>
            <w:color w:val="1155cc"/>
            <w:sz w:val="20"/>
            <w:szCs w:val="20"/>
            <w:u w:val="single"/>
            <w:rtl w:val="0"/>
          </w:rPr>
          <w:t xml:space="preserve">validador de datos GBIF</w:t>
        </w:r>
      </w:hyperlink>
      <w:r w:rsidDel="00000000" w:rsidR="00000000" w:rsidRPr="00000000">
        <w:rPr>
          <w:rFonts w:ascii="Open Sans" w:cs="Open Sans" w:eastAsia="Open Sans" w:hAnsi="Open Sans"/>
          <w:color w:val="434343"/>
          <w:sz w:val="20"/>
          <w:szCs w:val="20"/>
          <w:rtl w:val="0"/>
        </w:rPr>
        <w:t xml:space="preserve"> </w:t>
      </w:r>
      <w:r w:rsidDel="00000000" w:rsidR="00000000" w:rsidRPr="00000000">
        <w:rPr>
          <w:rFonts w:ascii="Open Sans" w:cs="Open Sans" w:eastAsia="Open Sans" w:hAnsi="Open Sans"/>
          <w:sz w:val="20"/>
          <w:szCs w:val="20"/>
          <w:rtl w:val="0"/>
        </w:rPr>
        <w:t xml:space="preserve">es un servicio que permite que cualquier persona con un conjunto de datos relevante para GBIF reciba un informe sobre la corrección sintáctica y la validez del contenido de dicho conjunto de datos. Al enviar un conjunto de datos al validador, puede determinar rápidamente los posibles problemas en los datos, sin tener que publicarlos.</w:t>
      </w:r>
    </w:p>
    <w:p w:rsidR="00000000" w:rsidDel="00000000" w:rsidP="00000000" w:rsidRDefault="00000000" w:rsidRPr="00000000" w14:paraId="00000008">
      <w:pPr>
        <w:spacing w:line="360" w:lineRule="auto"/>
        <w:contextualSpacing w:val="0"/>
        <w:jc w:val="both"/>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09">
      <w:pPr>
        <w:spacing w:line="360" w:lineRule="auto"/>
        <w:contextualSpacing w:val="0"/>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Los archivos admitidos por esta herramienta son:  </w:t>
      </w:r>
    </w:p>
    <w:p w:rsidR="00000000" w:rsidDel="00000000" w:rsidP="00000000" w:rsidRDefault="00000000" w:rsidRPr="00000000" w14:paraId="0000000A">
      <w:pPr>
        <w:numPr>
          <w:ilvl w:val="0"/>
          <w:numId w:val="2"/>
        </w:numPr>
        <w:spacing w:line="360" w:lineRule="auto"/>
        <w:ind w:left="720" w:hanging="360"/>
        <w:contextualSpacing w:val="1"/>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Archivos Core de Darwin comprimidos en ZIP (DwC-A) que contienen términos de Darwin Core en la primera fila.</w:t>
      </w:r>
    </w:p>
    <w:p w:rsidR="00000000" w:rsidDel="00000000" w:rsidP="00000000" w:rsidRDefault="00000000" w:rsidRPr="00000000" w14:paraId="0000000B">
      <w:pPr>
        <w:numPr>
          <w:ilvl w:val="0"/>
          <w:numId w:val="2"/>
        </w:numPr>
        <w:spacing w:line="360" w:lineRule="auto"/>
        <w:ind w:left="720" w:hanging="360"/>
        <w:contextualSpacing w:val="1"/>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Plantillas de Excel de Integrated Processing Toolkit (IPT) que cque contienen términos de Darwin Core en la primera fila.</w:t>
      </w:r>
    </w:p>
    <w:p w:rsidR="00000000" w:rsidDel="00000000" w:rsidP="00000000" w:rsidRDefault="00000000" w:rsidRPr="00000000" w14:paraId="0000000C">
      <w:pPr>
        <w:numPr>
          <w:ilvl w:val="0"/>
          <w:numId w:val="2"/>
        </w:numPr>
        <w:spacing w:line="360" w:lineRule="auto"/>
        <w:ind w:left="720" w:hanging="360"/>
        <w:contextualSpacing w:val="1"/>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Archivos CSV simples que contienen términos de Darwin Core en la primera fila.</w:t>
      </w:r>
    </w:p>
    <w:p w:rsidR="00000000" w:rsidDel="00000000" w:rsidP="00000000" w:rsidRDefault="00000000" w:rsidRPr="00000000" w14:paraId="0000000D">
      <w:pPr>
        <w:spacing w:line="360" w:lineRule="auto"/>
        <w:contextualSpacing w:val="0"/>
        <w:jc w:val="both"/>
        <w:rPr>
          <w:rFonts w:ascii="Open Sans" w:cs="Open Sans" w:eastAsia="Open Sans" w:hAnsi="Open Sans"/>
          <w:i w:val="1"/>
          <w:sz w:val="20"/>
          <w:szCs w:val="20"/>
        </w:rPr>
      </w:pPr>
      <w:r w:rsidDel="00000000" w:rsidR="00000000" w:rsidRPr="00000000">
        <w:rPr>
          <w:rtl w:val="0"/>
        </w:rPr>
      </w:r>
    </w:p>
    <w:p w:rsidR="00000000" w:rsidDel="00000000" w:rsidP="00000000" w:rsidRDefault="00000000" w:rsidRPr="00000000" w14:paraId="0000000E">
      <w:pPr>
        <w:pStyle w:val="Heading1"/>
        <w:keepNext w:val="0"/>
        <w:keepLines w:val="0"/>
        <w:spacing w:after="100" w:before="200" w:line="360" w:lineRule="auto"/>
        <w:contextualSpacing w:val="0"/>
        <w:rPr>
          <w:rFonts w:ascii="Open Sans" w:cs="Open Sans" w:eastAsia="Open Sans" w:hAnsi="Open Sans"/>
          <w:sz w:val="20"/>
          <w:szCs w:val="20"/>
        </w:rPr>
      </w:pPr>
      <w:bookmarkStart w:colFirst="0" w:colLast="0" w:name="_fllj7khv1uzr" w:id="2"/>
      <w:bookmarkEnd w:id="2"/>
      <w:r w:rsidDel="00000000" w:rsidR="00000000" w:rsidRPr="00000000">
        <w:rPr>
          <w:rFonts w:ascii="Open Sans" w:cs="Open Sans" w:eastAsia="Open Sans" w:hAnsi="Open Sans"/>
          <w:rtl w:val="0"/>
        </w:rPr>
        <w:t xml:space="preserve">NECESITARÁS</w:t>
      </w:r>
      <w:r w:rsidDel="00000000" w:rsidR="00000000" w:rsidRPr="00000000">
        <w:rPr>
          <w:rtl w:val="0"/>
        </w:rPr>
      </w:r>
    </w:p>
    <w:p w:rsidR="00000000" w:rsidDel="00000000" w:rsidP="00000000" w:rsidRDefault="00000000" w:rsidRPr="00000000" w14:paraId="0000000F">
      <w:pPr>
        <w:spacing w:line="360" w:lineRule="auto"/>
        <w:contextualSpacing w:val="0"/>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Enlace web a la herramienta:</w:t>
      </w:r>
      <w:r w:rsidDel="00000000" w:rsidR="00000000" w:rsidRPr="00000000">
        <w:rPr>
          <w:rFonts w:ascii="Open Sans" w:cs="Open Sans" w:eastAsia="Open Sans" w:hAnsi="Open Sans"/>
          <w:color w:val="434343"/>
          <w:sz w:val="20"/>
          <w:szCs w:val="20"/>
          <w:rtl w:val="0"/>
        </w:rPr>
        <w:t xml:space="preserve"> </w:t>
      </w:r>
      <w:hyperlink r:id="rId8">
        <w:r w:rsidDel="00000000" w:rsidR="00000000" w:rsidRPr="00000000">
          <w:rPr>
            <w:rFonts w:ascii="Open Sans" w:cs="Open Sans" w:eastAsia="Open Sans" w:hAnsi="Open Sans"/>
            <w:color w:val="1155cc"/>
            <w:sz w:val="20"/>
            <w:szCs w:val="20"/>
            <w:u w:val="single"/>
            <w:rtl w:val="0"/>
          </w:rPr>
          <w:t xml:space="preserve">https://www.gbif.org/tools/data-validator</w:t>
        </w:r>
      </w:hyperlink>
      <w:r w:rsidDel="00000000" w:rsidR="00000000" w:rsidRPr="00000000">
        <w:rPr>
          <w:rFonts w:ascii="Open Sans" w:cs="Open Sans" w:eastAsia="Open Sans" w:hAnsi="Open Sans"/>
          <w:color w:val="434343"/>
          <w:sz w:val="20"/>
          <w:szCs w:val="20"/>
          <w:rtl w:val="0"/>
        </w:rPr>
        <w:t xml:space="preserve"> </w:t>
      </w:r>
      <w:r w:rsidDel="00000000" w:rsidR="00000000" w:rsidRPr="00000000">
        <w:rPr>
          <w:rtl w:val="0"/>
        </w:rPr>
      </w:r>
    </w:p>
    <w:p w:rsidR="00000000" w:rsidDel="00000000" w:rsidP="00000000" w:rsidRDefault="00000000" w:rsidRPr="00000000" w14:paraId="00000010">
      <w:pPr>
        <w:spacing w:line="360" w:lineRule="auto"/>
        <w:contextualSpacing w:val="0"/>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Tabla de trabajo: </w:t>
      </w:r>
      <w:hyperlink r:id="rId9">
        <w:r w:rsidDel="00000000" w:rsidR="00000000" w:rsidRPr="00000000">
          <w:rPr>
            <w:rFonts w:ascii="Open Sans" w:cs="Open Sans" w:eastAsia="Open Sans" w:hAnsi="Open Sans"/>
            <w:color w:val="1155cc"/>
            <w:sz w:val="20"/>
            <w:szCs w:val="20"/>
            <w:u w:val="single"/>
            <w:rtl w:val="0"/>
          </w:rPr>
          <w:t xml:space="preserve">Caso 07_Validacion_PecesMexico.xlsx</w:t>
        </w:r>
      </w:hyperlink>
      <w:r w:rsidDel="00000000" w:rsidR="00000000" w:rsidRPr="00000000">
        <w:rPr>
          <w:rFonts w:ascii="Open Sans" w:cs="Open Sans" w:eastAsia="Open Sans" w:hAnsi="Open Sans"/>
          <w:sz w:val="20"/>
          <w:szCs w:val="20"/>
          <w:rtl w:val="0"/>
        </w:rPr>
        <w:t xml:space="preserve"> </w:t>
      </w:r>
    </w:p>
    <w:p w:rsidR="00000000" w:rsidDel="00000000" w:rsidP="00000000" w:rsidRDefault="00000000" w:rsidRPr="00000000" w14:paraId="00000011">
      <w:pPr>
        <w:spacing w:line="360" w:lineRule="auto"/>
        <w:contextualSpacing w:val="0"/>
        <w:jc w:val="both"/>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12">
      <w:pPr>
        <w:spacing w:line="360" w:lineRule="auto"/>
        <w:contextualSpacing w:val="0"/>
        <w:jc w:val="both"/>
        <w:rPr>
          <w:rFonts w:ascii="Open Sans" w:cs="Open Sans" w:eastAsia="Open Sans" w:hAnsi="Open Sans"/>
          <w:b w:val="1"/>
          <w:sz w:val="20"/>
          <w:szCs w:val="20"/>
        </w:rPr>
      </w:pPr>
      <w:r w:rsidDel="00000000" w:rsidR="00000000" w:rsidRPr="00000000">
        <w:rPr>
          <w:rFonts w:ascii="Open Sans" w:cs="Open Sans" w:eastAsia="Open Sans" w:hAnsi="Open Sans"/>
          <w:sz w:val="40"/>
          <w:szCs w:val="40"/>
          <w:rtl w:val="0"/>
        </w:rPr>
        <w:t xml:space="preserve">INSTRUCCIONES</w:t>
      </w:r>
      <w:r w:rsidDel="00000000" w:rsidR="00000000" w:rsidRPr="00000000">
        <w:rPr>
          <w:rtl w:val="0"/>
        </w:rPr>
      </w:r>
    </w:p>
    <w:p w:rsidR="00000000" w:rsidDel="00000000" w:rsidP="00000000" w:rsidRDefault="00000000" w:rsidRPr="00000000" w14:paraId="00000013">
      <w:pPr>
        <w:numPr>
          <w:ilvl w:val="0"/>
          <w:numId w:val="1"/>
        </w:numPr>
        <w:spacing w:line="360" w:lineRule="auto"/>
        <w:ind w:left="720" w:hanging="360"/>
        <w:contextualSpacing w:val="1"/>
        <w:rPr>
          <w:rFonts w:ascii="Open Sans" w:cs="Open Sans" w:eastAsia="Open Sans" w:hAnsi="Open Sans"/>
          <w:sz w:val="20"/>
          <w:szCs w:val="20"/>
          <w:u w:val="none"/>
        </w:rPr>
      </w:pPr>
      <w:r w:rsidDel="00000000" w:rsidR="00000000" w:rsidRPr="00000000">
        <w:rPr>
          <w:rFonts w:ascii="Open Sans" w:cs="Open Sans" w:eastAsia="Open Sans" w:hAnsi="Open Sans"/>
          <w:sz w:val="20"/>
          <w:szCs w:val="20"/>
          <w:rtl w:val="0"/>
        </w:rPr>
        <w:t xml:space="preserve">Abra la herramienta Data Validator.</w:t>
      </w:r>
      <w:r w:rsidDel="00000000" w:rsidR="00000000" w:rsidRPr="00000000">
        <w:rPr>
          <w:rFonts w:ascii="Open Sans" w:cs="Open Sans" w:eastAsia="Open Sans" w:hAnsi="Open Sans"/>
          <w:b w:val="1"/>
          <w:sz w:val="20"/>
          <w:szCs w:val="20"/>
          <w:rtl w:val="0"/>
        </w:rPr>
        <w:t xml:space="preserve"> </w:t>
      </w:r>
      <w:r w:rsidDel="00000000" w:rsidR="00000000" w:rsidRPr="00000000">
        <w:rPr>
          <w:rFonts w:ascii="Open Sans" w:cs="Open Sans" w:eastAsia="Open Sans" w:hAnsi="Open Sans"/>
          <w:sz w:val="20"/>
          <w:szCs w:val="20"/>
          <w:rtl w:val="0"/>
        </w:rPr>
        <w:t xml:space="preserve">Si no la tiene ya, </w:t>
      </w:r>
      <w:r w:rsidDel="00000000" w:rsidR="00000000" w:rsidRPr="00000000">
        <w:rPr>
          <w:rFonts w:ascii="Open Sans" w:cs="Open Sans" w:eastAsia="Open Sans" w:hAnsi="Open Sans"/>
          <w:b w:val="1"/>
          <w:sz w:val="20"/>
          <w:szCs w:val="20"/>
          <w:rtl w:val="0"/>
        </w:rPr>
        <w:t xml:space="preserve">cree una cuenta de usuario</w:t>
      </w:r>
      <w:r w:rsidDel="00000000" w:rsidR="00000000" w:rsidRPr="00000000">
        <w:rPr>
          <w:rFonts w:ascii="Open Sans" w:cs="Open Sans" w:eastAsia="Open Sans" w:hAnsi="Open Sans"/>
          <w:sz w:val="20"/>
          <w:szCs w:val="20"/>
          <w:rtl w:val="0"/>
        </w:rPr>
        <w:t xml:space="preserve"> en gbif.org.</w:t>
      </w:r>
    </w:p>
    <w:p w:rsidR="00000000" w:rsidDel="00000000" w:rsidP="00000000" w:rsidRDefault="00000000" w:rsidRPr="00000000" w14:paraId="00000014">
      <w:pPr>
        <w:spacing w:line="360" w:lineRule="auto"/>
        <w:ind w:left="566.9291338582675" w:firstLine="0"/>
        <w:contextualSpacing w:val="0"/>
        <w:jc w:val="both"/>
        <w:rPr>
          <w:rFonts w:ascii="Open Sans" w:cs="Open Sans" w:eastAsia="Open Sans" w:hAnsi="Open Sans"/>
          <w:color w:val="434343"/>
          <w:sz w:val="20"/>
          <w:szCs w:val="20"/>
        </w:rPr>
      </w:pPr>
      <w:r w:rsidDel="00000000" w:rsidR="00000000" w:rsidRPr="00000000">
        <w:rPr>
          <w:rFonts w:ascii="Open Sans" w:cs="Open Sans" w:eastAsia="Open Sans" w:hAnsi="Open Sans"/>
          <w:color w:val="434343"/>
          <w:sz w:val="20"/>
          <w:szCs w:val="20"/>
        </w:rPr>
        <w:drawing>
          <wp:inline distB="114300" distT="114300" distL="114300" distR="114300">
            <wp:extent cx="5072063" cy="2320382"/>
            <wp:effectExtent b="0" l="0" r="0" t="0"/>
            <wp:docPr id="3" name="image10.png"/>
            <a:graphic>
              <a:graphicData uri="http://schemas.openxmlformats.org/drawingml/2006/picture">
                <pic:pic>
                  <pic:nvPicPr>
                    <pic:cNvPr id="0" name="image10.png"/>
                    <pic:cNvPicPr preferRelativeResize="0"/>
                  </pic:nvPicPr>
                  <pic:blipFill>
                    <a:blip r:embed="rId10"/>
                    <a:srcRect b="9439" l="0" r="2324" t="11209"/>
                    <a:stretch>
                      <a:fillRect/>
                    </a:stretch>
                  </pic:blipFill>
                  <pic:spPr>
                    <a:xfrm>
                      <a:off x="0" y="0"/>
                      <a:ext cx="5072063" cy="2320382"/>
                    </a:xfrm>
                    <a:prstGeom prst="rect"/>
                    <a:ln/>
                  </pic:spPr>
                </pic:pic>
              </a:graphicData>
            </a:graphic>
          </wp:inline>
        </w:drawing>
      </w:r>
      <w:r w:rsidDel="00000000" w:rsidR="00000000" w:rsidRPr="00000000">
        <w:rPr>
          <w:rtl w:val="0"/>
        </w:rPr>
      </w:r>
    </w:p>
    <w:p w:rsidR="00000000" w:rsidDel="00000000" w:rsidP="00000000" w:rsidRDefault="00000000" w:rsidRPr="00000000" w14:paraId="00000015">
      <w:pPr>
        <w:spacing w:line="360" w:lineRule="auto"/>
        <w:contextualSpacing w:val="0"/>
        <w:jc w:val="both"/>
        <w:rPr>
          <w:rFonts w:ascii="Open Sans" w:cs="Open Sans" w:eastAsia="Open Sans" w:hAnsi="Open Sans"/>
          <w:b w:val="1"/>
          <w:color w:val="434343"/>
          <w:sz w:val="20"/>
          <w:szCs w:val="20"/>
        </w:rPr>
      </w:pPr>
      <w:r w:rsidDel="00000000" w:rsidR="00000000" w:rsidRPr="00000000">
        <w:rPr>
          <w:rtl w:val="0"/>
        </w:rPr>
      </w:r>
    </w:p>
    <w:p w:rsidR="00000000" w:rsidDel="00000000" w:rsidP="00000000" w:rsidRDefault="00000000" w:rsidRPr="00000000" w14:paraId="00000016">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360" w:lineRule="auto"/>
        <w:ind w:left="720" w:right="0" w:hanging="360"/>
        <w:contextualSpacing w:val="1"/>
        <w:jc w:val="left"/>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Comience cargando el archivo de datos de </w:t>
      </w:r>
      <w:r w:rsidDel="00000000" w:rsidR="00000000" w:rsidRPr="00000000">
        <w:rPr>
          <w:rFonts w:ascii="Open Sans" w:cs="Open Sans" w:eastAsia="Open Sans" w:hAnsi="Open Sans"/>
          <w:i w:val="1"/>
          <w:sz w:val="20"/>
          <w:szCs w:val="20"/>
          <w:rtl w:val="0"/>
        </w:rPr>
        <w:t xml:space="preserve">Caso 07_Validacion_PecesMexico.xlsx</w:t>
      </w:r>
      <w:r w:rsidDel="00000000" w:rsidR="00000000" w:rsidRPr="00000000">
        <w:rPr>
          <w:rFonts w:ascii="Open Sans" w:cs="Open Sans" w:eastAsia="Open Sans" w:hAnsi="Open Sans"/>
          <w:sz w:val="20"/>
          <w:szCs w:val="20"/>
          <w:rtl w:val="0"/>
        </w:rPr>
        <w:t xml:space="preserve">  al validador, ya sea 1) haciendo clic en </w:t>
      </w:r>
      <w:r w:rsidDel="00000000" w:rsidR="00000000" w:rsidRPr="00000000">
        <w:rPr>
          <w:rFonts w:ascii="Open Sans" w:cs="Open Sans" w:eastAsia="Open Sans" w:hAnsi="Open Sans"/>
          <w:b w:val="1"/>
          <w:sz w:val="20"/>
          <w:szCs w:val="20"/>
          <w:rtl w:val="0"/>
        </w:rPr>
        <w:t xml:space="preserve">SELECT FILE</w:t>
      </w:r>
      <w:r w:rsidDel="00000000" w:rsidR="00000000" w:rsidRPr="00000000">
        <w:rPr>
          <w:rFonts w:ascii="Open Sans" w:cs="Open Sans" w:eastAsia="Open Sans" w:hAnsi="Open Sans"/>
          <w:sz w:val="20"/>
          <w:szCs w:val="20"/>
          <w:rtl w:val="0"/>
        </w:rPr>
        <w:t xml:space="preserve"> y seleccionando en su computadora local o 2) arrastrando el archivo desde una carpeta local y soltandolo en el ícono </w:t>
      </w:r>
      <w:r w:rsidDel="00000000" w:rsidR="00000000" w:rsidRPr="00000000">
        <w:rPr>
          <w:rFonts w:ascii="Open Sans" w:cs="Open Sans" w:eastAsia="Open Sans" w:hAnsi="Open Sans"/>
          <w:b w:val="1"/>
          <w:sz w:val="20"/>
          <w:szCs w:val="20"/>
          <w:rtl w:val="0"/>
        </w:rPr>
        <w:t xml:space="preserve">Drop here. </w:t>
      </w:r>
    </w:p>
    <w:p w:rsidR="00000000" w:rsidDel="00000000" w:rsidP="00000000" w:rsidRDefault="00000000" w:rsidRPr="00000000" w14:paraId="00000017">
      <w:pPr>
        <w:spacing w:line="360" w:lineRule="auto"/>
        <w:ind w:left="566.9291338582675" w:firstLine="0"/>
        <w:contextualSpacing w:val="0"/>
        <w:jc w:val="both"/>
        <w:rPr>
          <w:rFonts w:ascii="Open Sans" w:cs="Open Sans" w:eastAsia="Open Sans" w:hAnsi="Open Sans"/>
          <w:b w:val="1"/>
          <w:sz w:val="20"/>
          <w:szCs w:val="20"/>
        </w:rPr>
      </w:pPr>
      <w:r w:rsidDel="00000000" w:rsidR="00000000" w:rsidRPr="00000000">
        <w:rPr>
          <w:rFonts w:ascii="Open Sans" w:cs="Open Sans" w:eastAsia="Open Sans" w:hAnsi="Open Sans"/>
          <w:b w:val="1"/>
          <w:sz w:val="20"/>
          <w:szCs w:val="20"/>
        </w:rPr>
        <w:drawing>
          <wp:inline distB="114300" distT="114300" distL="114300" distR="114300">
            <wp:extent cx="5282642" cy="2538413"/>
            <wp:effectExtent b="0" l="0" r="0" t="0"/>
            <wp:docPr id="1" name="image4.png"/>
            <a:graphic>
              <a:graphicData uri="http://schemas.openxmlformats.org/drawingml/2006/picture">
                <pic:pic>
                  <pic:nvPicPr>
                    <pic:cNvPr id="0" name="image4.png"/>
                    <pic:cNvPicPr preferRelativeResize="0"/>
                  </pic:nvPicPr>
                  <pic:blipFill>
                    <a:blip r:embed="rId11"/>
                    <a:srcRect b="0" l="0" r="0" t="0"/>
                    <a:stretch>
                      <a:fillRect/>
                    </a:stretch>
                  </pic:blipFill>
                  <pic:spPr>
                    <a:xfrm>
                      <a:off x="0" y="0"/>
                      <a:ext cx="5282642" cy="2538413"/>
                    </a:xfrm>
                    <a:prstGeom prst="rect"/>
                    <a:ln/>
                  </pic:spPr>
                </pic:pic>
              </a:graphicData>
            </a:graphic>
          </wp:inline>
        </w:drawing>
      </w:r>
      <w:r w:rsidDel="00000000" w:rsidR="00000000" w:rsidRPr="00000000">
        <w:rPr>
          <w:rtl w:val="0"/>
        </w:rPr>
      </w:r>
    </w:p>
    <w:p w:rsidR="00000000" w:rsidDel="00000000" w:rsidP="00000000" w:rsidRDefault="00000000" w:rsidRPr="00000000" w14:paraId="00000018">
      <w:pPr>
        <w:spacing w:line="360" w:lineRule="auto"/>
        <w:ind w:left="708.6614173228347" w:firstLine="0"/>
        <w:contextualSpacing w:val="0"/>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Rápidamente le ofrecerá el resultado de la validación indicando si el juego de datos es apto o no para la publicación en GBIF y podrá ver el informe de validación que contiene la siguiente información:</w:t>
      </w:r>
    </w:p>
    <w:p w:rsidR="00000000" w:rsidDel="00000000" w:rsidP="00000000" w:rsidRDefault="00000000" w:rsidRPr="00000000" w14:paraId="00000019">
      <w:pPr>
        <w:numPr>
          <w:ilvl w:val="0"/>
          <w:numId w:val="3"/>
        </w:numPr>
        <w:spacing w:after="0" w:before="0" w:line="360" w:lineRule="auto"/>
        <w:ind w:left="1417.3228346456694" w:hanging="425.19685039370086"/>
        <w:contextualSpacing w:val="1"/>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Un resumen del tipo de conjunto de datos y un indicador simple de si puede ser indexado por GBIF o no</w:t>
      </w:r>
    </w:p>
    <w:p w:rsidR="00000000" w:rsidDel="00000000" w:rsidP="00000000" w:rsidRDefault="00000000" w:rsidRPr="00000000" w14:paraId="0000001A">
      <w:pPr>
        <w:numPr>
          <w:ilvl w:val="0"/>
          <w:numId w:val="3"/>
        </w:numPr>
        <w:spacing w:after="0" w:before="0" w:line="360" w:lineRule="auto"/>
        <w:ind w:left="1417.3228346456694" w:hanging="425.19685039370086"/>
        <w:contextualSpacing w:val="1"/>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Un resumen de los problemas encontrados durante la interpretación de GBIF del conjunto de datos</w:t>
      </w:r>
    </w:p>
    <w:p w:rsidR="00000000" w:rsidDel="00000000" w:rsidP="00000000" w:rsidRDefault="00000000" w:rsidRPr="00000000" w14:paraId="0000001B">
      <w:pPr>
        <w:numPr>
          <w:ilvl w:val="0"/>
          <w:numId w:val="3"/>
        </w:numPr>
        <w:spacing w:after="0" w:before="0" w:line="360" w:lineRule="auto"/>
        <w:ind w:left="1417.3228346456694" w:hanging="425.19685039370086"/>
        <w:contextualSpacing w:val="1"/>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Número de registros interpretados con éxito </w:t>
      </w:r>
    </w:p>
    <w:p w:rsidR="00000000" w:rsidDel="00000000" w:rsidP="00000000" w:rsidRDefault="00000000" w:rsidRPr="00000000" w14:paraId="0000001C">
      <w:pPr>
        <w:numPr>
          <w:ilvl w:val="0"/>
          <w:numId w:val="3"/>
        </w:numPr>
        <w:spacing w:after="0" w:before="0" w:line="360" w:lineRule="auto"/>
        <w:ind w:left="1417.3228346456694" w:hanging="425.19685039370086"/>
        <w:contextualSpacing w:val="1"/>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Frecuencia de los términos utilizados en el conjunto de datos</w:t>
      </w:r>
    </w:p>
    <w:p w:rsidR="00000000" w:rsidDel="00000000" w:rsidP="00000000" w:rsidRDefault="00000000" w:rsidRPr="00000000" w14:paraId="0000001D">
      <w:pPr>
        <w:spacing w:line="360" w:lineRule="auto"/>
        <w:contextualSpacing w:val="0"/>
        <w:jc w:val="both"/>
        <w:rPr>
          <w:rFonts w:ascii="Open Sans" w:cs="Open Sans" w:eastAsia="Open Sans" w:hAnsi="Open Sans"/>
          <w:color w:val="434343"/>
          <w:sz w:val="20"/>
          <w:szCs w:val="20"/>
        </w:rPr>
      </w:pPr>
      <w:r w:rsidDel="00000000" w:rsidR="00000000" w:rsidRPr="00000000">
        <w:rPr>
          <w:rFonts w:ascii="Open Sans" w:cs="Open Sans" w:eastAsia="Open Sans" w:hAnsi="Open Sans"/>
          <w:color w:val="434343"/>
          <w:sz w:val="20"/>
          <w:szCs w:val="20"/>
        </w:rPr>
        <w:drawing>
          <wp:inline distB="114300" distT="114300" distL="114300" distR="114300">
            <wp:extent cx="5734050" cy="1117600"/>
            <wp:effectExtent b="0" l="0" r="0" t="0"/>
            <wp:docPr id="6" name="image14.png"/>
            <a:graphic>
              <a:graphicData uri="http://schemas.openxmlformats.org/drawingml/2006/picture">
                <pic:pic>
                  <pic:nvPicPr>
                    <pic:cNvPr id="0" name="image14.png"/>
                    <pic:cNvPicPr preferRelativeResize="0"/>
                  </pic:nvPicPr>
                  <pic:blipFill>
                    <a:blip r:embed="rId12"/>
                    <a:srcRect b="0" l="0" r="0" t="0"/>
                    <a:stretch>
                      <a:fillRect/>
                    </a:stretch>
                  </pic:blipFill>
                  <pic:spPr>
                    <a:xfrm>
                      <a:off x="0" y="0"/>
                      <a:ext cx="5734050" cy="1117600"/>
                    </a:xfrm>
                    <a:prstGeom prst="rect"/>
                    <a:ln/>
                  </pic:spPr>
                </pic:pic>
              </a:graphicData>
            </a:graphic>
          </wp:inline>
        </w:drawing>
      </w:r>
      <w:r w:rsidDel="00000000" w:rsidR="00000000" w:rsidRPr="00000000">
        <w:rPr>
          <w:rtl w:val="0"/>
        </w:rPr>
      </w:r>
    </w:p>
    <w:p w:rsidR="00000000" w:rsidDel="00000000" w:rsidP="00000000" w:rsidRDefault="00000000" w:rsidRPr="00000000" w14:paraId="0000001E">
      <w:pPr>
        <w:spacing w:line="360" w:lineRule="auto"/>
        <w:contextualSpacing w:val="0"/>
        <w:jc w:val="both"/>
        <w:rPr>
          <w:rFonts w:ascii="Open Sans" w:cs="Open Sans" w:eastAsia="Open Sans" w:hAnsi="Open Sans"/>
          <w:color w:val="434343"/>
          <w:sz w:val="20"/>
          <w:szCs w:val="20"/>
        </w:rPr>
      </w:pPr>
      <w:r w:rsidDel="00000000" w:rsidR="00000000" w:rsidRPr="00000000">
        <w:rPr>
          <w:rFonts w:ascii="Open Sans" w:cs="Open Sans" w:eastAsia="Open Sans" w:hAnsi="Open Sans"/>
          <w:color w:val="434343"/>
          <w:sz w:val="20"/>
          <w:szCs w:val="20"/>
        </w:rPr>
        <w:drawing>
          <wp:inline distB="114300" distT="114300" distL="114300" distR="114300">
            <wp:extent cx="5734050" cy="1689100"/>
            <wp:effectExtent b="0" l="0" r="0" t="0"/>
            <wp:docPr id="4" name="image11.png"/>
            <a:graphic>
              <a:graphicData uri="http://schemas.openxmlformats.org/drawingml/2006/picture">
                <pic:pic>
                  <pic:nvPicPr>
                    <pic:cNvPr id="0" name="image11.png"/>
                    <pic:cNvPicPr preferRelativeResize="0"/>
                  </pic:nvPicPr>
                  <pic:blipFill>
                    <a:blip r:embed="rId13"/>
                    <a:srcRect b="0" l="0" r="0" t="0"/>
                    <a:stretch>
                      <a:fillRect/>
                    </a:stretch>
                  </pic:blipFill>
                  <pic:spPr>
                    <a:xfrm>
                      <a:off x="0" y="0"/>
                      <a:ext cx="5734050" cy="1689100"/>
                    </a:xfrm>
                    <a:prstGeom prst="rect"/>
                    <a:ln/>
                  </pic:spPr>
                </pic:pic>
              </a:graphicData>
            </a:graphic>
          </wp:inline>
        </w:drawing>
      </w:r>
      <w:r w:rsidDel="00000000" w:rsidR="00000000" w:rsidRPr="00000000">
        <w:rPr>
          <w:rtl w:val="0"/>
        </w:rPr>
      </w:r>
    </w:p>
    <w:p w:rsidR="00000000" w:rsidDel="00000000" w:rsidP="00000000" w:rsidRDefault="00000000" w:rsidRPr="00000000" w14:paraId="0000001F">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360" w:lineRule="auto"/>
        <w:ind w:left="720" w:right="0" w:hanging="360"/>
        <w:contextualSpacing w:val="1"/>
        <w:jc w:val="left"/>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Analice el cabecero del resultado. Según el análisis realizado ¿es su juego de datos apto para la publicación en GBIF? Si el resultado es que sí, enhorabuena : )</w:t>
      </w:r>
      <w:r w:rsidDel="00000000" w:rsidR="00000000" w:rsidRPr="00000000">
        <w:rPr>
          <w:rtl w:val="0"/>
        </w:rPr>
      </w:r>
    </w:p>
    <w:p w:rsidR="00000000" w:rsidDel="00000000" w:rsidP="00000000" w:rsidRDefault="00000000" w:rsidRPr="00000000" w14:paraId="00000020">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360" w:lineRule="auto"/>
        <w:ind w:left="720" w:right="0" w:hanging="360"/>
        <w:contextualSpacing w:val="1"/>
        <w:jc w:val="left"/>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Haga clic sobre </w:t>
      </w:r>
      <w:r w:rsidDel="00000000" w:rsidR="00000000" w:rsidRPr="00000000">
        <w:rPr>
          <w:rFonts w:ascii="Open Sans" w:cs="Open Sans" w:eastAsia="Open Sans" w:hAnsi="Open Sans"/>
          <w:b w:val="1"/>
          <w:sz w:val="20"/>
          <w:szCs w:val="20"/>
          <w:rtl w:val="0"/>
        </w:rPr>
        <w:t xml:space="preserve">Validation isues </w:t>
      </w:r>
      <w:r w:rsidDel="00000000" w:rsidR="00000000" w:rsidRPr="00000000">
        <w:rPr>
          <w:rFonts w:ascii="Open Sans" w:cs="Open Sans" w:eastAsia="Open Sans" w:hAnsi="Open Sans"/>
          <w:sz w:val="20"/>
          <w:szCs w:val="20"/>
        </w:rPr>
        <w:drawing>
          <wp:inline distB="114300" distT="114300" distL="114300" distR="114300">
            <wp:extent cx="1228725" cy="190500"/>
            <wp:effectExtent b="0" l="0" r="0" t="0"/>
            <wp:docPr id="8" name="image16.png"/>
            <a:graphic>
              <a:graphicData uri="http://schemas.openxmlformats.org/drawingml/2006/picture">
                <pic:pic>
                  <pic:nvPicPr>
                    <pic:cNvPr id="0" name="image16.png"/>
                    <pic:cNvPicPr preferRelativeResize="0"/>
                  </pic:nvPicPr>
                  <pic:blipFill>
                    <a:blip r:embed="rId14"/>
                    <a:srcRect b="5127" l="13181" r="28274" t="77777"/>
                    <a:stretch>
                      <a:fillRect/>
                    </a:stretch>
                  </pic:blipFill>
                  <pic:spPr>
                    <a:xfrm>
                      <a:off x="0" y="0"/>
                      <a:ext cx="1228725" cy="190500"/>
                    </a:xfrm>
                    <a:prstGeom prst="rect"/>
                    <a:ln/>
                  </pic:spPr>
                </pic:pic>
              </a:graphicData>
            </a:graphic>
          </wp:inline>
        </w:drawing>
      </w:r>
      <w:r w:rsidDel="00000000" w:rsidR="00000000" w:rsidRPr="00000000">
        <w:rPr>
          <w:rFonts w:ascii="Open Sans" w:cs="Open Sans" w:eastAsia="Open Sans" w:hAnsi="Open Sans"/>
          <w:sz w:val="20"/>
          <w:szCs w:val="20"/>
          <w:rtl w:val="0"/>
        </w:rPr>
        <w:t xml:space="preserve">y analice los resultados. Se espera que se haya obtenido el siguiente aviso sobre un problema con la latitud de las coordenadas. </w:t>
      </w:r>
      <w:r w:rsidDel="00000000" w:rsidR="00000000" w:rsidRPr="00000000">
        <w:rPr>
          <w:rtl w:val="0"/>
        </w:rPr>
      </w:r>
    </w:p>
    <w:p w:rsidR="00000000" w:rsidDel="00000000" w:rsidP="00000000" w:rsidRDefault="00000000" w:rsidRPr="00000000" w14:paraId="00000021">
      <w:pPr>
        <w:spacing w:line="360" w:lineRule="auto"/>
        <w:ind w:left="720" w:firstLine="0"/>
        <w:contextualSpacing w:val="0"/>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Pr>
        <w:drawing>
          <wp:inline distB="114300" distT="114300" distL="114300" distR="114300">
            <wp:extent cx="2500313" cy="948914"/>
            <wp:effectExtent b="0" l="0" r="0" t="0"/>
            <wp:docPr id="5" name="image13.png"/>
            <a:graphic>
              <a:graphicData uri="http://schemas.openxmlformats.org/drawingml/2006/picture">
                <pic:pic>
                  <pic:nvPicPr>
                    <pic:cNvPr id="0" name="image13.png"/>
                    <pic:cNvPicPr preferRelativeResize="0"/>
                  </pic:nvPicPr>
                  <pic:blipFill>
                    <a:blip r:embed="rId15"/>
                    <a:srcRect b="0" l="0" r="0" t="0"/>
                    <a:stretch>
                      <a:fillRect/>
                    </a:stretch>
                  </pic:blipFill>
                  <pic:spPr>
                    <a:xfrm>
                      <a:off x="0" y="0"/>
                      <a:ext cx="2500313" cy="948914"/>
                    </a:xfrm>
                    <a:prstGeom prst="rect"/>
                    <a:ln/>
                  </pic:spPr>
                </pic:pic>
              </a:graphicData>
            </a:graphic>
          </wp:inline>
        </w:drawing>
      </w:r>
      <w:r w:rsidDel="00000000" w:rsidR="00000000" w:rsidRPr="00000000">
        <w:rPr>
          <w:rtl w:val="0"/>
        </w:rPr>
      </w:r>
    </w:p>
    <w:p w:rsidR="00000000" w:rsidDel="00000000" w:rsidP="00000000" w:rsidRDefault="00000000" w:rsidRPr="00000000" w14:paraId="00000022">
      <w:pPr>
        <w:spacing w:line="360" w:lineRule="auto"/>
        <w:ind w:left="720" w:firstLine="0"/>
        <w:contextualSpacing w:val="0"/>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Este aviso informa de que se han encontrado registros con longitud positiva que aparentemente debería ser negativa.</w:t>
      </w:r>
    </w:p>
    <w:p w:rsidR="00000000" w:rsidDel="00000000" w:rsidP="00000000" w:rsidRDefault="00000000" w:rsidRPr="00000000" w14:paraId="00000023">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360" w:lineRule="auto"/>
        <w:ind w:left="720" w:right="0" w:hanging="360"/>
        <w:contextualSpacing w:val="1"/>
        <w:jc w:val="left"/>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Haga clic sobre las flechas del aviso (indicado arriba con flecha roja) para obtener un desglose de los registros con incidencias. Aquí se muestran todos los registros y los campos que se han interpretado como problemáticos, pudiendo identificarlos en el origen a través de su recordId.</w:t>
      </w:r>
      <w:r w:rsidDel="00000000" w:rsidR="00000000" w:rsidRPr="00000000">
        <w:rPr>
          <w:rtl w:val="0"/>
        </w:rPr>
      </w:r>
    </w:p>
    <w:p w:rsidR="00000000" w:rsidDel="00000000" w:rsidP="00000000" w:rsidRDefault="00000000" w:rsidRPr="00000000" w14:paraId="00000024">
      <w:pPr>
        <w:spacing w:line="360" w:lineRule="auto"/>
        <w:ind w:left="425.19685039370086" w:firstLine="0"/>
        <w:contextualSpacing w:val="0"/>
        <w:jc w:val="both"/>
        <w:rPr>
          <w:rFonts w:ascii="Open Sans" w:cs="Open Sans" w:eastAsia="Open Sans" w:hAnsi="Open Sans"/>
          <w:color w:val="434343"/>
          <w:sz w:val="20"/>
          <w:szCs w:val="20"/>
        </w:rPr>
      </w:pPr>
      <w:r w:rsidDel="00000000" w:rsidR="00000000" w:rsidRPr="00000000">
        <w:rPr>
          <w:rFonts w:ascii="Open Sans" w:cs="Open Sans" w:eastAsia="Open Sans" w:hAnsi="Open Sans"/>
          <w:color w:val="434343"/>
          <w:sz w:val="20"/>
          <w:szCs w:val="20"/>
        </w:rPr>
        <w:drawing>
          <wp:inline distB="114300" distT="114300" distL="114300" distR="114300">
            <wp:extent cx="5376863" cy="2920655"/>
            <wp:effectExtent b="0" l="0" r="0" t="0"/>
            <wp:docPr id="7" name="image15.png"/>
            <a:graphic>
              <a:graphicData uri="http://schemas.openxmlformats.org/drawingml/2006/picture">
                <pic:pic>
                  <pic:nvPicPr>
                    <pic:cNvPr id="0" name="image15.png"/>
                    <pic:cNvPicPr preferRelativeResize="0"/>
                  </pic:nvPicPr>
                  <pic:blipFill>
                    <a:blip r:embed="rId16"/>
                    <a:srcRect b="0" l="0" r="0" t="0"/>
                    <a:stretch>
                      <a:fillRect/>
                    </a:stretch>
                  </pic:blipFill>
                  <pic:spPr>
                    <a:xfrm>
                      <a:off x="0" y="0"/>
                      <a:ext cx="5376863" cy="2920655"/>
                    </a:xfrm>
                    <a:prstGeom prst="rect"/>
                    <a:ln/>
                  </pic:spPr>
                </pic:pic>
              </a:graphicData>
            </a:graphic>
          </wp:inline>
        </w:drawing>
      </w:r>
      <w:r w:rsidDel="00000000" w:rsidR="00000000" w:rsidRPr="00000000">
        <w:rPr>
          <w:rtl w:val="0"/>
        </w:rPr>
      </w:r>
    </w:p>
    <w:p w:rsidR="00000000" w:rsidDel="00000000" w:rsidP="00000000" w:rsidRDefault="00000000" w:rsidRPr="00000000" w14:paraId="00000025">
      <w:pPr>
        <w:spacing w:line="360" w:lineRule="auto"/>
        <w:contextualSpacing w:val="0"/>
        <w:rPr>
          <w:rFonts w:ascii="Open Sans" w:cs="Open Sans" w:eastAsia="Open Sans" w:hAnsi="Open Sans"/>
          <w:b w:val="1"/>
          <w:color w:val="434343"/>
          <w:sz w:val="20"/>
          <w:szCs w:val="20"/>
        </w:rPr>
      </w:pPr>
      <w:r w:rsidDel="00000000" w:rsidR="00000000" w:rsidRPr="00000000">
        <w:rPr>
          <w:rtl w:val="0"/>
        </w:rPr>
      </w:r>
    </w:p>
    <w:p w:rsidR="00000000" w:rsidDel="00000000" w:rsidP="00000000" w:rsidRDefault="00000000" w:rsidRPr="00000000" w14:paraId="00000026">
      <w:pPr>
        <w:spacing w:line="360" w:lineRule="auto"/>
        <w:contextualSpacing w:val="0"/>
        <w:rPr>
          <w:rFonts w:ascii="Open Sans" w:cs="Open Sans" w:eastAsia="Open Sans" w:hAnsi="Open Sans"/>
          <w:b w:val="1"/>
          <w:sz w:val="20"/>
          <w:szCs w:val="20"/>
        </w:rPr>
      </w:pPr>
      <w:r w:rsidDel="00000000" w:rsidR="00000000" w:rsidRPr="00000000">
        <w:rPr>
          <w:rFonts w:ascii="Open Sans" w:cs="Open Sans" w:eastAsia="Open Sans" w:hAnsi="Open Sans"/>
          <w:b w:val="1"/>
          <w:sz w:val="20"/>
          <w:szCs w:val="20"/>
          <w:rtl w:val="0"/>
        </w:rPr>
        <w:t xml:space="preserve">Tengo el informe de validación, ¿ahora qué?</w:t>
      </w:r>
    </w:p>
    <w:p w:rsidR="00000000" w:rsidDel="00000000" w:rsidP="00000000" w:rsidRDefault="00000000" w:rsidRPr="00000000" w14:paraId="00000027">
      <w:pPr>
        <w:spacing w:line="360" w:lineRule="auto"/>
        <w:contextualSpacing w:val="0"/>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En una situación real, si el validador determina que su conjunto de datos no puede ser indexado por GBIF, debe abordar los problemas planteados por el informe de validación antes de considerar publicarlo en GBIF. Por otro lado, si obtiene luz verde y su conjunto de datos es indexable por GBIF, debe revisar cuidadosamente cualquier problema que pueda ser el resultado de, por ej. errores de conversión, etc. que podrían afectar la calidad de los datos. Si encuentra y corrige cualquier error, desde un solo error tipográfico hasta grandes problemas sistemáticos, puede volver a enviar el conjunto de datos tantas veces como desee.</w:t>
      </w:r>
    </w:p>
    <w:p w:rsidR="00000000" w:rsidDel="00000000" w:rsidP="00000000" w:rsidRDefault="00000000" w:rsidRPr="00000000" w14:paraId="00000028">
      <w:pPr>
        <w:spacing w:line="360" w:lineRule="auto"/>
        <w:contextualSpacing w:val="0"/>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29">
      <w:pPr>
        <w:spacing w:line="360" w:lineRule="auto"/>
        <w:contextualSpacing w:val="0"/>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2A">
      <w:pPr>
        <w:spacing w:line="360" w:lineRule="auto"/>
        <w:contextualSpacing w:val="0"/>
        <w:rPr>
          <w:rFonts w:ascii="Open Sans" w:cs="Open Sans" w:eastAsia="Open Sans" w:hAnsi="Open Sans"/>
          <w:color w:val="434343"/>
          <w:sz w:val="20"/>
          <w:szCs w:val="20"/>
        </w:rPr>
      </w:pPr>
      <w:r w:rsidDel="00000000" w:rsidR="00000000" w:rsidRPr="00000000">
        <w:rPr>
          <w:rtl w:val="0"/>
        </w:rPr>
      </w:r>
    </w:p>
    <w:p w:rsidR="00000000" w:rsidDel="00000000" w:rsidP="00000000" w:rsidRDefault="00000000" w:rsidRPr="00000000" w14:paraId="0000002B">
      <w:pPr>
        <w:spacing w:line="360" w:lineRule="auto"/>
        <w:contextualSpacing w:val="0"/>
        <w:rPr>
          <w:rFonts w:ascii="Open Sans" w:cs="Open Sans" w:eastAsia="Open Sans" w:hAnsi="Open Sans"/>
          <w:b w:val="1"/>
          <w:color w:val="434343"/>
          <w:sz w:val="20"/>
          <w:szCs w:val="20"/>
        </w:rPr>
      </w:pPr>
      <w:r w:rsidDel="00000000" w:rsidR="00000000" w:rsidRPr="00000000">
        <w:rPr>
          <w:rtl w:val="0"/>
        </w:rPr>
      </w:r>
    </w:p>
    <w:sectPr>
      <w:pgSz w:h="16834" w:w="11909"/>
      <w:pgMar w:bottom="1440" w:top="1440" w:left="1440" w:right="1440" w:header="0" w:footer="36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Oswald">
    <w:embedRegular w:fontKey="{00000000-0000-0000-0000-000000000000}" r:id="rId1" w:subsetted="0"/>
    <w:embedBold w:fontKey="{00000000-0000-0000-0000-000000000000}" r:id="rId2" w:subsetted="0"/>
  </w:font>
  <w:font w:name="Open Sans">
    <w:embedRegular w:fontKey="{00000000-0000-0000-0000-000000000000}" r:id="rId3" w:subsetted="0"/>
    <w:embedBold w:fontKey="{00000000-0000-0000-0000-000000000000}" r:id="rId4" w:subsetted="0"/>
    <w:embedItalic w:fontKey="{00000000-0000-0000-0000-000000000000}" r:id="rId5" w:subsetted="0"/>
    <w:embedBoldItalic w:fontKey="{00000000-0000-0000-0000-000000000000}" r:id="rId6"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4"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s"/>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b w:val="0"/>
      <w:sz w:val="32"/>
      <w:szCs w:val="32"/>
    </w:rPr>
  </w:style>
  <w:style w:type="paragraph" w:styleId="Heading3">
    <w:name w:val="heading 3"/>
    <w:basedOn w:val="Normal"/>
    <w:next w:val="Normal"/>
    <w:pPr>
      <w:keepNext w:val="1"/>
      <w:keepLines w:val="1"/>
      <w:spacing w:after="80" w:before="320" w:lineRule="auto"/>
    </w:pPr>
    <w:rPr>
      <w:b w:val="0"/>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after="60" w:before="0" w:lineRule="auto"/>
    </w:pPr>
    <w:rPr>
      <w:sz w:val="52"/>
      <w:szCs w:val="52"/>
    </w:rPr>
  </w:style>
  <w:style w:type="paragraph" w:styleId="Subtitle">
    <w:name w:val="Subtitle"/>
    <w:basedOn w:val="Normal"/>
    <w:next w:val="Normal"/>
    <w:pPr>
      <w:keepNext w:val="1"/>
      <w:keepLines w:val="1"/>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1" Type="http://schemas.openxmlformats.org/officeDocument/2006/relationships/image" Target="media/image4.png"/><Relationship Id="rId10" Type="http://schemas.openxmlformats.org/officeDocument/2006/relationships/image" Target="media/image10.png"/><Relationship Id="rId13" Type="http://schemas.openxmlformats.org/officeDocument/2006/relationships/image" Target="media/image11.png"/><Relationship Id="rId12" Type="http://schemas.openxmlformats.org/officeDocument/2006/relationships/image" Target="media/image14.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s://drive.google.com/open?id=1Zy7Ms61BhvhDD0tnHOI1JGrR6uNliyCJ" TargetMode="External"/><Relationship Id="rId15" Type="http://schemas.openxmlformats.org/officeDocument/2006/relationships/image" Target="media/image13.png"/><Relationship Id="rId14" Type="http://schemas.openxmlformats.org/officeDocument/2006/relationships/image" Target="media/image16.png"/><Relationship Id="rId16" Type="http://schemas.openxmlformats.org/officeDocument/2006/relationships/image" Target="media/image15.png"/><Relationship Id="rId5" Type="http://schemas.openxmlformats.org/officeDocument/2006/relationships/styles" Target="styles.xml"/><Relationship Id="rId6" Type="http://schemas.openxmlformats.org/officeDocument/2006/relationships/image" Target="media/image9.png"/><Relationship Id="rId7" Type="http://schemas.openxmlformats.org/officeDocument/2006/relationships/hyperlink" Target="https://www.gbif.org/tools/data-validator" TargetMode="External"/><Relationship Id="rId8" Type="http://schemas.openxmlformats.org/officeDocument/2006/relationships/hyperlink" Target="https://www.gbif.org/tools/data-validator"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Oswald-regular.ttf"/><Relationship Id="rId2" Type="http://schemas.openxmlformats.org/officeDocument/2006/relationships/font" Target="fonts/Oswald-bold.ttf"/><Relationship Id="rId3" Type="http://schemas.openxmlformats.org/officeDocument/2006/relationships/font" Target="fonts/OpenSans-regular.ttf"/><Relationship Id="rId4" Type="http://schemas.openxmlformats.org/officeDocument/2006/relationships/font" Target="fonts/OpenSans-bold.ttf"/><Relationship Id="rId5" Type="http://schemas.openxmlformats.org/officeDocument/2006/relationships/font" Target="fonts/OpenSans-italic.ttf"/><Relationship Id="rId6" Type="http://schemas.openxmlformats.org/officeDocument/2006/relationships/font" Target="fonts/OpenSans-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