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DATE CONVERSION</w:t>
      </w:r>
      <w:r w:rsidDel="00000000" w:rsidR="00000000" w:rsidRPr="00000000">
        <w:rPr>
          <w:rtl w:val="0"/>
        </w:rPr>
      </w:r>
    </w:p>
    <w:p w:rsidR="00000000" w:rsidDel="00000000" w:rsidP="00000000" w:rsidRDefault="00000000" w:rsidRPr="00000000" w14:paraId="00000002">
      <w:pPr>
        <w:spacing w:line="360" w:lineRule="auto"/>
        <w:rPr>
          <w:color w:val="666666"/>
          <w:sz w:val="24"/>
          <w:szCs w:val="24"/>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-962023</wp:posOffset>
            </wp:positionH>
            <wp:positionV relativeFrom="paragraph">
              <wp:posOffset>647700</wp:posOffset>
            </wp:positionV>
            <wp:extent cx="7661855" cy="2995613"/>
            <wp:effectExtent b="0" l="0" r="0" t="0"/>
            <wp:wrapSquare wrapText="bothSides" distB="114300" distT="114300" distL="114300" distR="114300"/>
            <wp:docPr id="4"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7661855" cy="2995613"/>
                    </a:xfrm>
                    <a:prstGeom prst="rect"/>
                    <a:ln/>
                  </pic:spPr>
                </pic:pic>
              </a:graphicData>
            </a:graphic>
          </wp:anchor>
        </w:drawing>
      </w:r>
    </w:p>
    <w:p w:rsidR="00000000" w:rsidDel="00000000" w:rsidP="00000000" w:rsidRDefault="00000000" w:rsidRPr="00000000" w14:paraId="00000003">
      <w:pPr>
        <w:spacing w:line="360" w:lineRule="auto"/>
        <w:ind w:left="-1440" w:firstLine="0"/>
        <w:rPr>
          <w:rFonts w:ascii="Oswald" w:cs="Oswald" w:eastAsia="Oswald" w:hAnsi="Oswald"/>
          <w:color w:val="666666"/>
          <w:sz w:val="28"/>
          <w:szCs w:val="28"/>
        </w:rPr>
      </w:pPr>
      <w:r w:rsidDel="00000000" w:rsidR="00000000" w:rsidRPr="00000000">
        <w:rPr>
          <w:rtl w:val="0"/>
        </w:rPr>
      </w:r>
    </w:p>
    <w:p w:rsidR="00000000" w:rsidDel="00000000" w:rsidP="00000000" w:rsidRDefault="00000000" w:rsidRPr="00000000" w14:paraId="00000004">
      <w:pPr>
        <w:pStyle w:val="Heading1"/>
        <w:keepNext w:val="0"/>
        <w:keepLines w:val="0"/>
        <w:spacing w:after="0" w:before="100" w:line="360" w:lineRule="auto"/>
        <w:rPr>
          <w:rFonts w:ascii="Oswald" w:cs="Oswald" w:eastAsia="Oswald" w:hAnsi="Oswald"/>
          <w:color w:val="1d86c8"/>
          <w:sz w:val="48"/>
          <w:szCs w:val="48"/>
        </w:rPr>
      </w:pPr>
      <w:bookmarkStart w:colFirst="0" w:colLast="0" w:name="_gjdgxs" w:id="0"/>
      <w:bookmarkEnd w:id="0"/>
      <w:r w:rsidDel="00000000" w:rsidR="00000000" w:rsidRPr="00000000">
        <w:rPr>
          <w:rFonts w:ascii="Open Sans" w:cs="Open Sans" w:eastAsia="Open Sans" w:hAnsi="Open Sans"/>
          <w:rtl w:val="0"/>
        </w:rPr>
        <w:t xml:space="preserve">INTRODUCTION</w:t>
      </w:r>
      <w:r w:rsidDel="00000000" w:rsidR="00000000" w:rsidRPr="00000000">
        <w:rPr>
          <w:rtl w:val="0"/>
        </w:rPr>
      </w:r>
    </w:p>
    <w:p w:rsidR="00000000" w:rsidDel="00000000" w:rsidP="00000000" w:rsidRDefault="00000000" w:rsidRPr="00000000" w14:paraId="00000005">
      <w:pPr>
        <w:spacing w:line="360" w:lineRule="auto"/>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tl w:val="0"/>
        </w:rPr>
        <w:t xml:space="preserve">Importing and adjusting dates from different databases to the Darwin Core standard, sometimes can be a hard and time-consuming task due to the different formats this information can come from. Through this use case, we will parse, normalize and standardize dates from an original database to the recommendations made by the Darwin Core standard.</w:t>
      </w:r>
    </w:p>
    <w:p w:rsidR="00000000" w:rsidDel="00000000" w:rsidP="00000000" w:rsidRDefault="00000000" w:rsidRPr="00000000" w14:paraId="00000006">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07">
      <w:pPr>
        <w:spacing w:line="360" w:lineRule="auto"/>
        <w:jc w:val="both"/>
        <w:rPr>
          <w:rFonts w:ascii="Open Sans" w:cs="Open Sans" w:eastAsia="Open Sans" w:hAnsi="Open Sans"/>
          <w:color w:val="434343"/>
          <w:sz w:val="28"/>
          <w:szCs w:val="28"/>
          <w:u w:val="single"/>
        </w:rPr>
      </w:pPr>
      <w:r w:rsidDel="00000000" w:rsidR="00000000" w:rsidRPr="00000000">
        <w:rPr>
          <w:rFonts w:ascii="Open Sans" w:cs="Open Sans" w:eastAsia="Open Sans" w:hAnsi="Open Sans"/>
          <w:sz w:val="40"/>
          <w:szCs w:val="40"/>
          <w:rtl w:val="0"/>
        </w:rPr>
        <w:t xml:space="preserve">PREVIOUS CONSIDERATION</w:t>
      </w:r>
      <w:r w:rsidDel="00000000" w:rsidR="00000000" w:rsidRPr="00000000">
        <w:rPr>
          <w:rtl w:val="0"/>
        </w:rPr>
      </w:r>
    </w:p>
    <w:p w:rsidR="00000000" w:rsidDel="00000000" w:rsidP="00000000" w:rsidRDefault="00000000" w:rsidRPr="00000000" w14:paraId="00000008">
      <w:pPr>
        <w:spacing w:line="360" w:lineRule="auto"/>
        <w:jc w:val="both"/>
        <w:rPr>
          <w:rFonts w:ascii="Open Sans" w:cs="Open Sans" w:eastAsia="Open Sans" w:hAnsi="Open Sans"/>
          <w:color w:val="434343"/>
          <w:sz w:val="20"/>
          <w:szCs w:val="20"/>
        </w:rPr>
      </w:pPr>
      <w:hyperlink r:id="rId7">
        <w:r w:rsidDel="00000000" w:rsidR="00000000" w:rsidRPr="00000000">
          <w:rPr>
            <w:rFonts w:ascii="Open Sans" w:cs="Open Sans" w:eastAsia="Open Sans" w:hAnsi="Open Sans"/>
            <w:i w:val="1"/>
            <w:color w:val="1155cc"/>
            <w:sz w:val="20"/>
            <w:szCs w:val="20"/>
            <w:u w:val="single"/>
            <w:rtl w:val="0"/>
          </w:rPr>
          <w:t xml:space="preserve">Date Parsing</w:t>
        </w:r>
      </w:hyperlink>
      <w:r w:rsidDel="00000000" w:rsidR="00000000" w:rsidRPr="00000000">
        <w:rPr>
          <w:rFonts w:ascii="Open Sans" w:cs="Open Sans" w:eastAsia="Open Sans" w:hAnsi="Open Sans"/>
          <w:color w:val="434343"/>
          <w:sz w:val="20"/>
          <w:szCs w:val="20"/>
          <w:rtl w:val="0"/>
        </w:rPr>
        <w:t xml:space="preserve"> is an online tool, developed by </w:t>
      </w:r>
      <w:hyperlink r:id="rId8">
        <w:r w:rsidDel="00000000" w:rsidR="00000000" w:rsidRPr="00000000">
          <w:rPr>
            <w:rFonts w:ascii="Open Sans" w:cs="Open Sans" w:eastAsia="Open Sans" w:hAnsi="Open Sans"/>
            <w:i w:val="1"/>
            <w:color w:val="1155cc"/>
            <w:sz w:val="20"/>
            <w:szCs w:val="20"/>
            <w:u w:val="single"/>
            <w:rtl w:val="0"/>
          </w:rPr>
          <w:t xml:space="preserve">​Canadensys</w:t>
        </w:r>
      </w:hyperlink>
      <w:r w:rsidDel="00000000" w:rsidR="00000000" w:rsidRPr="00000000">
        <w:rPr>
          <w:rFonts w:ascii="Open Sans" w:cs="Open Sans" w:eastAsia="Open Sans" w:hAnsi="Open Sans"/>
          <w:color w:val="434343"/>
          <w:sz w:val="20"/>
          <w:szCs w:val="20"/>
          <w:rtl w:val="0"/>
        </w:rPr>
        <w:t xml:space="preserve">​ (Canadian GBIF node), which allows fastly parsing and standardizing dates according to the ISO 8601 (YYYY-MM-DD), as it is recommended by the Darwin Core standard.</w:t>
      </w:r>
    </w:p>
    <w:p w:rsidR="00000000" w:rsidDel="00000000" w:rsidP="00000000" w:rsidRDefault="00000000" w:rsidRPr="00000000" w14:paraId="00000009">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0A">
      <w:pPr>
        <w:pStyle w:val="Heading1"/>
        <w:keepNext w:val="0"/>
        <w:keepLines w:val="0"/>
        <w:spacing w:after="100" w:before="200" w:line="360" w:lineRule="auto"/>
        <w:rPr>
          <w:rFonts w:ascii="Open Sans" w:cs="Open Sans" w:eastAsia="Open Sans" w:hAnsi="Open Sans"/>
          <w:sz w:val="20"/>
          <w:szCs w:val="20"/>
        </w:rPr>
      </w:pPr>
      <w:bookmarkStart w:colFirst="0" w:colLast="0" w:name="_30j0zll" w:id="1"/>
      <w:bookmarkEnd w:id="1"/>
      <w:r w:rsidDel="00000000" w:rsidR="00000000" w:rsidRPr="00000000">
        <w:rPr>
          <w:rFonts w:ascii="Open Sans" w:cs="Open Sans" w:eastAsia="Open Sans" w:hAnsi="Open Sans"/>
          <w:rtl w:val="0"/>
        </w:rPr>
        <w:t xml:space="preserve">YOU WILL NEED</w:t>
      </w:r>
      <w:r w:rsidDel="00000000" w:rsidR="00000000" w:rsidRPr="00000000">
        <w:rPr>
          <w:rtl w:val="0"/>
        </w:rPr>
      </w:r>
    </w:p>
    <w:p w:rsidR="00000000" w:rsidDel="00000000" w:rsidP="00000000" w:rsidRDefault="00000000" w:rsidRPr="00000000" w14:paraId="0000000B">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GBIF.ES Name Parser tool:</w:t>
      </w:r>
      <w:r w:rsidDel="00000000" w:rsidR="00000000" w:rsidRPr="00000000">
        <w:rPr>
          <w:rFonts w:ascii="Open Sans" w:cs="Open Sans" w:eastAsia="Open Sans" w:hAnsi="Open Sans"/>
          <w:color w:val="434343"/>
          <w:sz w:val="20"/>
          <w:szCs w:val="20"/>
          <w:rtl w:val="0"/>
        </w:rPr>
        <w:t xml:space="preserve"> ​</w:t>
      </w:r>
      <w:hyperlink r:id="rId9">
        <w:r w:rsidDel="00000000" w:rsidR="00000000" w:rsidRPr="00000000">
          <w:rPr>
            <w:rFonts w:ascii="Open Sans" w:cs="Open Sans" w:eastAsia="Open Sans" w:hAnsi="Open Sans"/>
            <w:color w:val="1155cc"/>
            <w:sz w:val="20"/>
            <w:szCs w:val="20"/>
            <w:u w:val="single"/>
            <w:rtl w:val="0"/>
          </w:rPr>
          <w:t xml:space="preserve">http://data.canadensys.net/tools/dates</w:t>
        </w:r>
      </w:hyperlink>
      <w:r w:rsidDel="00000000" w:rsidR="00000000" w:rsidRPr="00000000">
        <w:rPr>
          <w:rtl w:val="0"/>
        </w:rPr>
      </w:r>
    </w:p>
    <w:p w:rsidR="00000000" w:rsidDel="00000000" w:rsidP="00000000" w:rsidRDefault="00000000" w:rsidRPr="00000000" w14:paraId="0000000C">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Standardized document: </w:t>
      </w:r>
      <w:hyperlink r:id="rId10">
        <w:r w:rsidDel="00000000" w:rsidR="00000000" w:rsidRPr="00000000">
          <w:rPr>
            <w:rFonts w:ascii="Open Sans" w:cs="Open Sans" w:eastAsia="Open Sans" w:hAnsi="Open Sans"/>
            <w:color w:val="1155cc"/>
            <w:sz w:val="20"/>
            <w:szCs w:val="20"/>
            <w:u w:val="single"/>
            <w:rtl w:val="0"/>
          </w:rPr>
          <w:t xml:space="preserve">Use Case 4 - Dates Mexican Fish.xlsx</w:t>
        </w:r>
      </w:hyperlink>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0D">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E">
      <w:pPr>
        <w:spacing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INSTRUCTIONS</w:t>
      </w:r>
      <w:r w:rsidDel="00000000" w:rsidR="00000000" w:rsidRPr="00000000">
        <w:rPr>
          <w:rtl w:val="0"/>
        </w:rPr>
      </w:r>
    </w:p>
    <w:p w:rsidR="00000000" w:rsidDel="00000000" w:rsidP="00000000" w:rsidRDefault="00000000" w:rsidRPr="00000000" w14:paraId="0000000F">
      <w:pPr>
        <w:spacing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1.</w:t>
      </w:r>
      <w:r w:rsidDel="00000000" w:rsidR="00000000" w:rsidRPr="00000000">
        <w:rPr>
          <w:rFonts w:ascii="Open Sans" w:cs="Open Sans" w:eastAsia="Open Sans" w:hAnsi="Open Sans"/>
          <w:b w:val="1"/>
          <w:sz w:val="20"/>
          <w:szCs w:val="20"/>
          <w:rtl w:val="0"/>
        </w:rPr>
        <w:t xml:space="preserve"> Date conversion</w:t>
      </w:r>
    </w:p>
    <w:p w:rsidR="00000000" w:rsidDel="00000000" w:rsidP="00000000" w:rsidRDefault="00000000" w:rsidRPr="00000000" w14:paraId="00000010">
      <w:pPr>
        <w:numPr>
          <w:ilvl w:val="0"/>
          <w:numId w:val="2"/>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Open the Standardized Excel document. You will find a column called </w:t>
      </w:r>
      <w:r w:rsidDel="00000000" w:rsidR="00000000" w:rsidRPr="00000000">
        <w:rPr>
          <w:rFonts w:ascii="Open Sans" w:cs="Open Sans" w:eastAsia="Open Sans" w:hAnsi="Open Sans"/>
          <w:b w:val="1"/>
          <w:sz w:val="20"/>
          <w:szCs w:val="20"/>
          <w:rtl w:val="0"/>
        </w:rPr>
        <w:t xml:space="preserve">eventDate </w:t>
      </w:r>
      <w:r w:rsidDel="00000000" w:rsidR="00000000" w:rsidRPr="00000000">
        <w:rPr>
          <w:rFonts w:ascii="Open Sans" w:cs="Open Sans" w:eastAsia="Open Sans" w:hAnsi="Open Sans"/>
          <w:sz w:val="20"/>
          <w:szCs w:val="20"/>
          <w:rtl w:val="0"/>
        </w:rPr>
        <w:t xml:space="preserve">containing the collection dates presented in different formats. These dates need to be standardized according to the </w:t>
      </w:r>
      <w:r w:rsidDel="00000000" w:rsidR="00000000" w:rsidRPr="00000000">
        <w:rPr>
          <w:rFonts w:ascii="Open Sans" w:cs="Open Sans" w:eastAsia="Open Sans" w:hAnsi="Open Sans"/>
          <w:b w:val="1"/>
          <w:sz w:val="20"/>
          <w:szCs w:val="20"/>
          <w:rtl w:val="0"/>
        </w:rPr>
        <w:t xml:space="preserve">ISO 8601,</w:t>
      </w:r>
      <w:r w:rsidDel="00000000" w:rsidR="00000000" w:rsidRPr="00000000">
        <w:rPr>
          <w:rFonts w:ascii="Open Sans" w:cs="Open Sans" w:eastAsia="Open Sans" w:hAnsi="Open Sans"/>
          <w:sz w:val="20"/>
          <w:szCs w:val="20"/>
          <w:rtl w:val="0"/>
        </w:rPr>
        <w:t xml:space="preserve"> which is the same applied by the Darwin Core standard (</w:t>
      </w:r>
      <w:r w:rsidDel="00000000" w:rsidR="00000000" w:rsidRPr="00000000">
        <w:rPr>
          <w:rFonts w:ascii="Open Sans" w:cs="Open Sans" w:eastAsia="Open Sans" w:hAnsi="Open Sans"/>
          <w:b w:val="1"/>
          <w:i w:val="1"/>
          <w:sz w:val="20"/>
          <w:szCs w:val="20"/>
          <w:rtl w:val="0"/>
        </w:rPr>
        <w:t xml:space="preserve">YYYY-MM-DD</w:t>
      </w:r>
      <w:r w:rsidDel="00000000" w:rsidR="00000000" w:rsidRPr="00000000">
        <w:rPr>
          <w:rFonts w:ascii="Open Sans" w:cs="Open Sans" w:eastAsia="Open Sans" w:hAnsi="Open Sans"/>
          <w:sz w:val="20"/>
          <w:szCs w:val="20"/>
          <w:rtl w:val="0"/>
        </w:rPr>
        <w:t xml:space="preserve">). Copy the information of the eventDate column (Ctrl + C).</w:t>
      </w:r>
    </w:p>
    <w:p w:rsidR="00000000" w:rsidDel="00000000" w:rsidP="00000000" w:rsidRDefault="00000000" w:rsidRPr="00000000" w14:paraId="00000011">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12">
      <w:pPr>
        <w:spacing w:line="360" w:lineRule="auto"/>
        <w:ind w:left="1440" w:firstLine="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1057275" cy="2762250"/>
            <wp:effectExtent b="0" l="0" r="0" t="0"/>
            <wp:docPr id="6" name="image8.png"/>
            <a:graphic>
              <a:graphicData uri="http://schemas.openxmlformats.org/drawingml/2006/picture">
                <pic:pic>
                  <pic:nvPicPr>
                    <pic:cNvPr id="0" name="image8.png"/>
                    <pic:cNvPicPr preferRelativeResize="0"/>
                  </pic:nvPicPr>
                  <pic:blipFill>
                    <a:blip r:embed="rId11"/>
                    <a:srcRect b="17847" l="0" r="0" t="0"/>
                    <a:stretch>
                      <a:fillRect/>
                    </a:stretch>
                  </pic:blipFill>
                  <pic:spPr>
                    <a:xfrm>
                      <a:off x="0" y="0"/>
                      <a:ext cx="1057275" cy="276225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4">
      <w:pPr>
        <w:numPr>
          <w:ilvl w:val="0"/>
          <w:numId w:val="2"/>
        </w:numPr>
        <w:spacing w:line="360" w:lineRule="auto"/>
        <w:ind w:left="720" w:hanging="360"/>
        <w:jc w:val="both"/>
        <w:rPr>
          <w:rFonts w:ascii="Open Sans" w:cs="Open Sans" w:eastAsia="Open Sans" w:hAnsi="Open Sans"/>
          <w:color w:val="434343"/>
          <w:sz w:val="20"/>
          <w:szCs w:val="20"/>
        </w:rPr>
      </w:pPr>
      <w:r w:rsidDel="00000000" w:rsidR="00000000" w:rsidRPr="00000000">
        <w:rPr>
          <w:rFonts w:ascii="Open Sans" w:cs="Open Sans" w:eastAsia="Open Sans" w:hAnsi="Open Sans"/>
          <w:sz w:val="20"/>
          <w:szCs w:val="20"/>
          <w:rtl w:val="0"/>
        </w:rPr>
        <w:t xml:space="preserve">Open the </w:t>
      </w:r>
      <w:r w:rsidDel="00000000" w:rsidR="00000000" w:rsidRPr="00000000">
        <w:rPr>
          <w:rFonts w:ascii="Open Sans" w:cs="Open Sans" w:eastAsia="Open Sans" w:hAnsi="Open Sans"/>
          <w:color w:val="434343"/>
          <w:sz w:val="20"/>
          <w:szCs w:val="20"/>
          <w:rtl w:val="0"/>
        </w:rPr>
        <w:t xml:space="preserve">​</w:t>
      </w:r>
      <w:hyperlink r:id="rId12">
        <w:r w:rsidDel="00000000" w:rsidR="00000000" w:rsidRPr="00000000">
          <w:rPr>
            <w:rFonts w:ascii="Open Sans" w:cs="Open Sans" w:eastAsia="Open Sans" w:hAnsi="Open Sans"/>
            <w:i w:val="1"/>
            <w:color w:val="1155cc"/>
            <w:sz w:val="20"/>
            <w:szCs w:val="20"/>
            <w:u w:val="single"/>
            <w:rtl w:val="0"/>
          </w:rPr>
          <w:t xml:space="preserve">Date Parsing</w:t>
        </w:r>
      </w:hyperlink>
      <w:r w:rsidDel="00000000" w:rsidR="00000000" w:rsidRPr="00000000">
        <w:rPr>
          <w:rFonts w:ascii="Open Sans" w:cs="Open Sans" w:eastAsia="Open Sans" w:hAnsi="Open Sans"/>
          <w:color w:val="434343"/>
          <w:sz w:val="20"/>
          <w:szCs w:val="20"/>
          <w:rtl w:val="0"/>
        </w:rPr>
        <w:t xml:space="preserve"> tool.</w:t>
      </w:r>
    </w:p>
    <w:p w:rsidR="00000000" w:rsidDel="00000000" w:rsidP="00000000" w:rsidRDefault="00000000" w:rsidRPr="00000000" w14:paraId="00000015">
      <w:pPr>
        <w:spacing w:line="36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357813" cy="1899815"/>
            <wp:effectExtent b="0" l="0" r="0" t="0"/>
            <wp:docPr id="5"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357813" cy="1899815"/>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Paste the already copied information from the eventDate column. Delete the title “eventDate” and click “</w:t>
      </w:r>
      <w:r w:rsidDel="00000000" w:rsidR="00000000" w:rsidRPr="00000000">
        <w:rPr>
          <w:rFonts w:ascii="Open Sans" w:cs="Open Sans" w:eastAsia="Open Sans" w:hAnsi="Open Sans"/>
          <w:b w:val="1"/>
          <w:sz w:val="20"/>
          <w:szCs w:val="20"/>
          <w:rtl w:val="0"/>
        </w:rPr>
        <w:t xml:space="preserve">Submit</w:t>
      </w:r>
      <w:r w:rsidDel="00000000" w:rsidR="00000000" w:rsidRPr="00000000">
        <w:rPr>
          <w:rFonts w:ascii="Open Sans" w:cs="Open Sans" w:eastAsia="Open Sans" w:hAnsi="Open Sans"/>
          <w:sz w:val="20"/>
          <w:szCs w:val="20"/>
          <w:rtl w:val="0"/>
        </w:rPr>
        <w:t xml:space="preserve">” to start the date conversion.</w:t>
      </w:r>
    </w:p>
    <w:p w:rsidR="00000000" w:rsidDel="00000000" w:rsidP="00000000" w:rsidRDefault="00000000" w:rsidRPr="00000000" w14:paraId="00000017">
      <w:pPr>
        <w:spacing w:line="360" w:lineRule="auto"/>
        <w:jc w:val="both"/>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18">
      <w:pPr>
        <w:spacing w:line="360" w:lineRule="auto"/>
        <w:jc w:val="both"/>
        <w:rPr>
          <w:rFonts w:ascii="Oswald" w:cs="Oswald" w:eastAsia="Oswald" w:hAnsi="Oswald"/>
          <w:color w:val="258ac7"/>
          <w:sz w:val="24"/>
          <w:szCs w:val="24"/>
          <w:u w:val="single"/>
        </w:rPr>
      </w:pPr>
      <w:r w:rsidDel="00000000" w:rsidR="00000000" w:rsidRPr="00000000">
        <w:rPr>
          <w:rtl w:val="0"/>
        </w:rPr>
      </w:r>
    </w:p>
    <w:p w:rsidR="00000000" w:rsidDel="00000000" w:rsidP="00000000" w:rsidRDefault="00000000" w:rsidRPr="00000000" w14:paraId="00000019">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1A">
      <w:pPr>
        <w:spacing w:line="360" w:lineRule="auto"/>
        <w:jc w:val="center"/>
        <w:rPr>
          <w:rFonts w:ascii="Open Sans" w:cs="Open Sans" w:eastAsia="Open Sans" w:hAnsi="Open Sans"/>
          <w:b w:val="1"/>
          <w:color w:val="434343"/>
          <w:sz w:val="20"/>
          <w:szCs w:val="20"/>
        </w:rPr>
      </w:pPr>
      <w:r w:rsidDel="00000000" w:rsidR="00000000" w:rsidRPr="00000000">
        <w:rPr>
          <w:rFonts w:ascii="Open Sans" w:cs="Open Sans" w:eastAsia="Open Sans" w:hAnsi="Open Sans"/>
          <w:b w:val="1"/>
          <w:color w:val="434343"/>
          <w:sz w:val="20"/>
          <w:szCs w:val="20"/>
        </w:rPr>
        <w:drawing>
          <wp:inline distB="114300" distT="114300" distL="114300" distR="114300">
            <wp:extent cx="5731200" cy="2667000"/>
            <wp:effectExtent b="0" l="0" r="0" t="0"/>
            <wp:docPr id="8"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731200" cy="26670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1C">
      <w:pPr>
        <w:spacing w:line="360" w:lineRule="auto"/>
        <w:ind w:left="566.9291338582675"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After clicking “</w:t>
      </w:r>
      <w:r w:rsidDel="00000000" w:rsidR="00000000" w:rsidRPr="00000000">
        <w:rPr>
          <w:rFonts w:ascii="Open Sans" w:cs="Open Sans" w:eastAsia="Open Sans" w:hAnsi="Open Sans"/>
          <w:b w:val="1"/>
          <w:sz w:val="20"/>
          <w:szCs w:val="20"/>
          <w:rtl w:val="0"/>
        </w:rPr>
        <w:t xml:space="preserve">Submit</w:t>
      </w:r>
      <w:r w:rsidDel="00000000" w:rsidR="00000000" w:rsidRPr="00000000">
        <w:rPr>
          <w:rFonts w:ascii="Open Sans" w:cs="Open Sans" w:eastAsia="Open Sans" w:hAnsi="Open Sans"/>
          <w:sz w:val="20"/>
          <w:szCs w:val="20"/>
          <w:rtl w:val="0"/>
        </w:rPr>
        <w:t xml:space="preserve">”, you will get the following result. Please, note the “</w:t>
      </w:r>
      <w:r w:rsidDel="00000000" w:rsidR="00000000" w:rsidRPr="00000000">
        <w:rPr>
          <w:rFonts w:ascii="Open Sans" w:cs="Open Sans" w:eastAsia="Open Sans" w:hAnsi="Open Sans"/>
          <w:b w:val="1"/>
          <w:sz w:val="20"/>
          <w:szCs w:val="20"/>
          <w:rtl w:val="0"/>
        </w:rPr>
        <w:t xml:space="preserve">ISO 8601</w:t>
      </w:r>
      <w:r w:rsidDel="00000000" w:rsidR="00000000" w:rsidRPr="00000000">
        <w:rPr>
          <w:rFonts w:ascii="Open Sans" w:cs="Open Sans" w:eastAsia="Open Sans" w:hAnsi="Open Sans"/>
          <w:sz w:val="20"/>
          <w:szCs w:val="20"/>
          <w:rtl w:val="0"/>
        </w:rPr>
        <w:t xml:space="preserve">” column contained the requested information needed to be included in the standardized file.</w:t>
      </w:r>
    </w:p>
    <w:p w:rsidR="00000000" w:rsidDel="00000000" w:rsidP="00000000" w:rsidRDefault="00000000" w:rsidRPr="00000000" w14:paraId="0000001D">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E">
      <w:pPr>
        <w:spacing w:line="360" w:lineRule="auto"/>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731200" cy="3111500"/>
            <wp:effectExtent b="0" l="0" r="0" t="0"/>
            <wp:docPr id="7"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731200" cy="31115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20">
      <w:pPr>
        <w:spacing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Step 2. Import the results to the standardized file</w:t>
      </w:r>
    </w:p>
    <w:p w:rsidR="00000000" w:rsidDel="00000000" w:rsidP="00000000" w:rsidRDefault="00000000" w:rsidRPr="00000000" w14:paraId="00000021">
      <w:pPr>
        <w:numPr>
          <w:ilvl w:val="0"/>
          <w:numId w:val="1"/>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From the Date Parsing website, select and copy the generated results (Ctrl + C). </w:t>
      </w:r>
    </w:p>
    <w:p w:rsidR="00000000" w:rsidDel="00000000" w:rsidP="00000000" w:rsidRDefault="00000000" w:rsidRPr="00000000" w14:paraId="00000022">
      <w:pPr>
        <w:spacing w:line="360" w:lineRule="auto"/>
        <w:ind w:left="283.46456692913375" w:firstLine="0"/>
        <w:jc w:val="both"/>
        <w:rPr>
          <w:rFonts w:ascii="Open Sans" w:cs="Open Sans" w:eastAsia="Open Sans" w:hAnsi="Open Sans"/>
          <w:sz w:val="20"/>
          <w:szCs w:val="20"/>
        </w:rPr>
      </w:pPr>
      <w:r w:rsidDel="00000000" w:rsidR="00000000" w:rsidRPr="00000000">
        <w:rPr>
          <w:rFonts w:ascii="Open Sans" w:cs="Open Sans" w:eastAsia="Open Sans" w:hAnsi="Open Sans"/>
          <w:b w:val="1"/>
          <w:color w:val="434343"/>
          <w:sz w:val="20"/>
          <w:szCs w:val="20"/>
        </w:rPr>
        <w:drawing>
          <wp:inline distB="114300" distT="114300" distL="114300" distR="114300">
            <wp:extent cx="5731200" cy="3098800"/>
            <wp:effectExtent b="0" l="0" r="0" t="0"/>
            <wp:docPr id="2"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numPr>
          <w:ilvl w:val="0"/>
          <w:numId w:val="1"/>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In the standardized Excel document, open a new empty sheet.</w:t>
      </w:r>
    </w:p>
    <w:p w:rsidR="00000000" w:rsidDel="00000000" w:rsidP="00000000" w:rsidRDefault="00000000" w:rsidRPr="00000000" w14:paraId="00000024">
      <w:pPr>
        <w:numPr>
          <w:ilvl w:val="0"/>
          <w:numId w:val="1"/>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Paste the copied table in this new sheet using the “special paste” functionality.</w:t>
      </w:r>
      <w:r w:rsidDel="00000000" w:rsidR="00000000" w:rsidRPr="00000000">
        <w:rPr>
          <w:rtl w:val="0"/>
        </w:rPr>
      </w:r>
    </w:p>
    <w:p w:rsidR="00000000" w:rsidDel="00000000" w:rsidP="00000000" w:rsidRDefault="00000000" w:rsidRPr="00000000" w14:paraId="00000025">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6">
      <w:pPr>
        <w:spacing w:line="360" w:lineRule="auto"/>
        <w:jc w:val="center"/>
        <w:rPr>
          <w:rFonts w:ascii="Open Sans" w:cs="Open Sans" w:eastAsia="Open Sans" w:hAnsi="Open Sans"/>
          <w:b w:val="1"/>
          <w:color w:val="434343"/>
          <w:sz w:val="20"/>
          <w:szCs w:val="20"/>
        </w:rPr>
      </w:pPr>
      <w:r w:rsidDel="00000000" w:rsidR="00000000" w:rsidRPr="00000000">
        <w:rPr>
          <w:rFonts w:ascii="Open Sans" w:cs="Open Sans" w:eastAsia="Open Sans" w:hAnsi="Open Sans"/>
          <w:sz w:val="20"/>
          <w:szCs w:val="20"/>
        </w:rPr>
        <w:drawing>
          <wp:inline distB="114300" distT="114300" distL="114300" distR="114300">
            <wp:extent cx="2895600" cy="2019300"/>
            <wp:effectExtent b="0" l="0" r="0" t="0"/>
            <wp:docPr id="1"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289560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28">
      <w:pPr>
        <w:spacing w:line="360" w:lineRule="auto"/>
        <w:ind w:left="708.6614173228347"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Then, choose the “</w:t>
      </w:r>
      <w:r w:rsidDel="00000000" w:rsidR="00000000" w:rsidRPr="00000000">
        <w:rPr>
          <w:rFonts w:ascii="Open Sans" w:cs="Open Sans" w:eastAsia="Open Sans" w:hAnsi="Open Sans"/>
          <w:b w:val="1"/>
          <w:sz w:val="20"/>
          <w:szCs w:val="20"/>
          <w:rtl w:val="0"/>
        </w:rPr>
        <w:t xml:space="preserve">text</w:t>
      </w:r>
      <w:r w:rsidDel="00000000" w:rsidR="00000000" w:rsidRPr="00000000">
        <w:rPr>
          <w:rFonts w:ascii="Open Sans" w:cs="Open Sans" w:eastAsia="Open Sans" w:hAnsi="Open Sans"/>
          <w:sz w:val="20"/>
          <w:szCs w:val="20"/>
          <w:rtl w:val="0"/>
        </w:rPr>
        <w:t xml:space="preserve">” option and click </w:t>
      </w:r>
      <w:r w:rsidDel="00000000" w:rsidR="00000000" w:rsidRPr="00000000">
        <w:rPr>
          <w:rFonts w:ascii="Open Sans" w:cs="Open Sans" w:eastAsia="Open Sans" w:hAnsi="Open Sans"/>
          <w:b w:val="1"/>
          <w:sz w:val="20"/>
          <w:szCs w:val="20"/>
          <w:rtl w:val="0"/>
        </w:rPr>
        <w:t xml:space="preserve">Accept</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29">
      <w:pPr>
        <w:spacing w:line="360" w:lineRule="auto"/>
        <w:jc w:val="center"/>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4178471" cy="3290888"/>
            <wp:effectExtent b="0" l="0" r="0" t="0"/>
            <wp:docPr id="3" name="image6.png"/>
            <a:graphic>
              <a:graphicData uri="http://schemas.openxmlformats.org/drawingml/2006/picture">
                <pic:pic>
                  <pic:nvPicPr>
                    <pic:cNvPr id="0" name="image6.png"/>
                    <pic:cNvPicPr preferRelativeResize="0"/>
                  </pic:nvPicPr>
                  <pic:blipFill>
                    <a:blip r:embed="rId18"/>
                    <a:srcRect b="0" l="0" r="0" t="0"/>
                    <a:stretch>
                      <a:fillRect/>
                    </a:stretch>
                  </pic:blipFill>
                  <pic:spPr>
                    <a:xfrm>
                      <a:off x="0" y="0"/>
                      <a:ext cx="4178471" cy="329088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2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Paste this information in the corresponding fields of the Standardized file. </w:t>
      </w:r>
    </w:p>
    <w:p w:rsidR="00000000" w:rsidDel="00000000" w:rsidP="00000000" w:rsidRDefault="00000000" w:rsidRPr="00000000" w14:paraId="0000002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Save the results.</w:t>
      </w:r>
      <w:r w:rsidDel="00000000" w:rsidR="00000000" w:rsidRPr="00000000">
        <w:rPr>
          <w:rtl w:val="0"/>
        </w:rPr>
      </w:r>
    </w:p>
    <w:p w:rsidR="00000000" w:rsidDel="00000000" w:rsidP="00000000" w:rsidRDefault="00000000" w:rsidRPr="00000000" w14:paraId="0000002D">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E">
      <w:pPr>
        <w:pStyle w:val="Heading1"/>
        <w:keepNext w:val="0"/>
        <w:keepLines w:val="0"/>
        <w:spacing w:after="100" w:before="200" w:line="360" w:lineRule="auto"/>
        <w:rPr>
          <w:rFonts w:ascii="Open Sans" w:cs="Open Sans" w:eastAsia="Open Sans" w:hAnsi="Open Sans"/>
        </w:rPr>
      </w:pPr>
      <w:bookmarkStart w:colFirst="0" w:colLast="0" w:name="_1fob9te" w:id="2"/>
      <w:bookmarkEnd w:id="2"/>
      <w:r w:rsidDel="00000000" w:rsidR="00000000" w:rsidRPr="00000000">
        <w:rPr>
          <w:rFonts w:ascii="Open Sans" w:cs="Open Sans" w:eastAsia="Open Sans" w:hAnsi="Open Sans"/>
          <w:rtl w:val="0"/>
        </w:rPr>
        <w:t xml:space="preserve">ADDITIONAL INFORMATION</w:t>
      </w:r>
    </w:p>
    <w:p w:rsidR="00000000" w:rsidDel="00000000" w:rsidP="00000000" w:rsidRDefault="00000000" w:rsidRPr="00000000" w14:paraId="0000002F">
      <w:pPr>
        <w:spacing w:line="360" w:lineRule="auto"/>
        <w:jc w:val="both"/>
        <w:rPr>
          <w:rFonts w:ascii="Open Sans" w:cs="Open Sans" w:eastAsia="Open Sans" w:hAnsi="Open Sans"/>
          <w:i w:val="1"/>
          <w:sz w:val="20"/>
          <w:szCs w:val="20"/>
        </w:rPr>
      </w:pPr>
      <w:r w:rsidDel="00000000" w:rsidR="00000000" w:rsidRPr="00000000">
        <w:rPr>
          <w:rFonts w:ascii="Open Sans" w:cs="Open Sans" w:eastAsia="Open Sans" w:hAnsi="Open Sans"/>
          <w:sz w:val="20"/>
          <w:szCs w:val="20"/>
          <w:rtl w:val="0"/>
        </w:rPr>
        <w:t xml:space="preserve">In order to detect possible mistakes made during the dates conversion, it might be useful to include the original dates in the standardized document. The Darwin Core standard provides a field called “</w:t>
      </w:r>
      <w:hyperlink r:id="rId19">
        <w:r w:rsidDel="00000000" w:rsidR="00000000" w:rsidRPr="00000000">
          <w:rPr>
            <w:rFonts w:ascii="Open Sans" w:cs="Open Sans" w:eastAsia="Open Sans" w:hAnsi="Open Sans"/>
            <w:color w:val="1155cc"/>
            <w:sz w:val="20"/>
            <w:szCs w:val="20"/>
            <w:u w:val="single"/>
            <w:rtl w:val="0"/>
          </w:rPr>
          <w:t xml:space="preserve">VerbatimEventDate</w:t>
        </w:r>
      </w:hyperlink>
      <w:r w:rsidDel="00000000" w:rsidR="00000000" w:rsidRPr="00000000">
        <w:rPr>
          <w:rFonts w:ascii="Open Sans" w:cs="Open Sans" w:eastAsia="Open Sans" w:hAnsi="Open Sans"/>
          <w:sz w:val="20"/>
          <w:szCs w:val="20"/>
          <w:rtl w:val="0"/>
        </w:rPr>
        <w:t xml:space="preserve">” where we can include this information.</w:t>
      </w:r>
      <w:r w:rsidDel="00000000" w:rsidR="00000000" w:rsidRPr="00000000">
        <w:rPr>
          <w:rtl w:val="0"/>
        </w:rPr>
      </w:r>
    </w:p>
    <w:p w:rsidR="00000000" w:rsidDel="00000000" w:rsidP="00000000" w:rsidRDefault="00000000" w:rsidRPr="00000000" w14:paraId="00000030">
      <w:pPr>
        <w:spacing w:line="360" w:lineRule="auto"/>
        <w:rPr/>
      </w:pPr>
      <w:r w:rsidDel="00000000" w:rsidR="00000000" w:rsidRPr="00000000">
        <w:rPr>
          <w:rtl w:val="0"/>
        </w:rPr>
      </w:r>
    </w:p>
    <w:sectPr>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hyperlink" Target="https://drive.google.com/file/d/1NrjIidAJ6bFYXBm5ShA66D_4FXsWXoZ0/view?usp=sharing" TargetMode="External"/><Relationship Id="rId13" Type="http://schemas.openxmlformats.org/officeDocument/2006/relationships/image" Target="media/image5.png"/><Relationship Id="rId12" Type="http://schemas.openxmlformats.org/officeDocument/2006/relationships/hyperlink" Target="http://data.canadensys.net/tools/dat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data.canadensys.net/tools/dates" TargetMode="External"/><Relationship Id="rId15" Type="http://schemas.openxmlformats.org/officeDocument/2006/relationships/image" Target="media/image1.png"/><Relationship Id="rId14" Type="http://schemas.openxmlformats.org/officeDocument/2006/relationships/image" Target="media/image2.png"/><Relationship Id="rId17" Type="http://schemas.openxmlformats.org/officeDocument/2006/relationships/image" Target="media/image3.png"/><Relationship Id="rId16" Type="http://schemas.openxmlformats.org/officeDocument/2006/relationships/image" Target="media/image4.png"/><Relationship Id="rId5" Type="http://schemas.openxmlformats.org/officeDocument/2006/relationships/styles" Target="styles.xml"/><Relationship Id="rId19" Type="http://schemas.openxmlformats.org/officeDocument/2006/relationships/hyperlink" Target="http://rs.tdwg.org/dwc/terms/#verbatimEventDate" TargetMode="External"/><Relationship Id="rId6" Type="http://schemas.openxmlformats.org/officeDocument/2006/relationships/image" Target="media/image7.png"/><Relationship Id="rId18" Type="http://schemas.openxmlformats.org/officeDocument/2006/relationships/image" Target="media/image6.png"/><Relationship Id="rId7" Type="http://schemas.openxmlformats.org/officeDocument/2006/relationships/hyperlink" Target="http://data.canadensys.net/tools/dates" TargetMode="External"/><Relationship Id="rId8" Type="http://schemas.openxmlformats.org/officeDocument/2006/relationships/hyperlink" Target="http://www.canadensys.ne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