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COORDINATE CONVERSION</w:t>
      </w:r>
      <w:r w:rsidDel="00000000" w:rsidR="00000000" w:rsidRPr="00000000">
        <w:rPr>
          <w:rtl w:val="0"/>
        </w:rPr>
      </w:r>
    </w:p>
    <w:p w:rsidR="00000000" w:rsidDel="00000000" w:rsidP="00000000" w:rsidRDefault="00000000" w:rsidRPr="00000000" w14:paraId="00000002">
      <w:pPr>
        <w:spacing w:line="360" w:lineRule="auto"/>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CESP Project: Strengthening Zimbabwe’s GBIF node through collaboration with GBIF Spain</w:t>
      </w:r>
    </w:p>
    <w:p w:rsidR="00000000" w:rsidDel="00000000" w:rsidP="00000000" w:rsidRDefault="00000000" w:rsidRPr="00000000" w14:paraId="00000003">
      <w:pPr>
        <w:pStyle w:val="Heading1"/>
        <w:keepNext w:val="0"/>
        <w:keepLines w:val="0"/>
        <w:spacing w:after="200" w:before="0" w:lineRule="auto"/>
        <w:ind w:left="-1440" w:firstLine="0"/>
        <w:jc w:val="both"/>
        <w:rPr>
          <w:rFonts w:ascii="Oswald" w:cs="Oswald" w:eastAsia="Oswald" w:hAnsi="Oswald"/>
          <w:color w:val="258ac7"/>
          <w:sz w:val="24"/>
          <w:szCs w:val="24"/>
          <w:u w:val="single"/>
        </w:rPr>
      </w:pPr>
      <w:bookmarkStart w:colFirst="0" w:colLast="0" w:name="_gjdgxs" w:id="0"/>
      <w:bookmarkEnd w:id="0"/>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-904873</wp:posOffset>
            </wp:positionH>
            <wp:positionV relativeFrom="paragraph">
              <wp:posOffset>28575</wp:posOffset>
            </wp:positionV>
            <wp:extent cx="7543800" cy="2781300"/>
            <wp:effectExtent b="0" l="0" r="0" t="0"/>
            <wp:wrapSquare wrapText="bothSides" distB="0" distT="0" distL="0" distR="0"/>
            <wp:docPr id="3" name="image6.png"/>
            <a:graphic>
              <a:graphicData uri="http://schemas.openxmlformats.org/drawingml/2006/picture">
                <pic:pic>
                  <pic:nvPicPr>
                    <pic:cNvPr id="0" name="image6.png"/>
                    <pic:cNvPicPr preferRelativeResize="0"/>
                  </pic:nvPicPr>
                  <pic:blipFill>
                    <a:blip r:embed="rId6"/>
                    <a:srcRect b="6527" l="0" r="0" t="6824"/>
                    <a:stretch>
                      <a:fillRect/>
                    </a:stretch>
                  </pic:blipFill>
                  <pic:spPr>
                    <a:xfrm>
                      <a:off x="0" y="0"/>
                      <a:ext cx="7543800" cy="2781300"/>
                    </a:xfrm>
                    <a:prstGeom prst="rect"/>
                    <a:ln/>
                  </pic:spPr>
                </pic:pic>
              </a:graphicData>
            </a:graphic>
          </wp:anchor>
        </w:drawing>
      </w:r>
    </w:p>
    <w:p w:rsidR="00000000" w:rsidDel="00000000" w:rsidP="00000000" w:rsidRDefault="00000000" w:rsidRPr="00000000" w14:paraId="00000004">
      <w:pPr>
        <w:pStyle w:val="Heading1"/>
        <w:keepNext w:val="0"/>
        <w:keepLines w:val="0"/>
        <w:spacing w:after="0" w:before="100" w:line="360" w:lineRule="auto"/>
        <w:rPr>
          <w:rFonts w:ascii="Open Sans" w:cs="Open Sans" w:eastAsia="Open Sans" w:hAnsi="Open Sans"/>
        </w:rPr>
      </w:pPr>
      <w:bookmarkStart w:colFirst="0" w:colLast="0" w:name="_30j0zll" w:id="1"/>
      <w:bookmarkEnd w:id="1"/>
      <w:r w:rsidDel="00000000" w:rsidR="00000000" w:rsidRPr="00000000">
        <w:rPr>
          <w:rtl w:val="0"/>
        </w:rPr>
      </w:r>
    </w:p>
    <w:p w:rsidR="00000000" w:rsidDel="00000000" w:rsidP="00000000" w:rsidRDefault="00000000" w:rsidRPr="00000000" w14:paraId="00000005">
      <w:pPr>
        <w:pStyle w:val="Heading1"/>
        <w:keepNext w:val="0"/>
        <w:keepLines w:val="0"/>
        <w:spacing w:after="0" w:before="100" w:line="360" w:lineRule="auto"/>
        <w:rPr>
          <w:rFonts w:ascii="Oswald" w:cs="Oswald" w:eastAsia="Oswald" w:hAnsi="Oswald"/>
          <w:color w:val="1d86c8"/>
          <w:sz w:val="48"/>
          <w:szCs w:val="48"/>
        </w:rPr>
      </w:pPr>
      <w:bookmarkStart w:colFirst="0" w:colLast="0" w:name="_lm76uw93ofsj" w:id="2"/>
      <w:bookmarkEnd w:id="2"/>
      <w:r w:rsidDel="00000000" w:rsidR="00000000" w:rsidRPr="00000000">
        <w:rPr>
          <w:rFonts w:ascii="Open Sans" w:cs="Open Sans" w:eastAsia="Open Sans" w:hAnsi="Open Sans"/>
          <w:rtl w:val="0"/>
        </w:rPr>
        <w:t xml:space="preserve">INTRODUCTION</w:t>
      </w:r>
      <w:r w:rsidDel="00000000" w:rsidR="00000000" w:rsidRPr="00000000">
        <w:rPr>
          <w:rtl w:val="0"/>
        </w:rPr>
      </w:r>
    </w:p>
    <w:p w:rsidR="00000000" w:rsidDel="00000000" w:rsidP="00000000" w:rsidRDefault="00000000" w:rsidRPr="00000000" w14:paraId="00000006">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Through this use case, you will learn how to convert and standardize coordinates expressed in many different formats to present them as decimal degrees, as it is required by the Darwin Core standard. The used tool is an adaptation of a Microsoft Office Access® database made by </w:t>
      </w:r>
      <w:hyperlink r:id="rId7">
        <w:r w:rsidDel="00000000" w:rsidR="00000000" w:rsidRPr="00000000">
          <w:rPr>
            <w:rFonts w:ascii="Open Sans" w:cs="Open Sans" w:eastAsia="Open Sans" w:hAnsi="Open Sans"/>
            <w:color w:val="1155cc"/>
            <w:sz w:val="20"/>
            <w:szCs w:val="20"/>
            <w:u w:val="single"/>
            <w:rtl w:val="0"/>
          </w:rPr>
          <w:t xml:space="preserve">GBIF Spain</w:t>
        </w:r>
      </w:hyperlink>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07">
      <w:pPr>
        <w:spacing w:line="360" w:lineRule="auto"/>
        <w:jc w:val="both"/>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08">
      <w:pPr>
        <w:spacing w:line="360" w:lineRule="auto"/>
        <w:jc w:val="both"/>
        <w:rPr>
          <w:rFonts w:ascii="Open Sans" w:cs="Open Sans" w:eastAsia="Open Sans" w:hAnsi="Open Sans"/>
          <w:color w:val="434343"/>
          <w:sz w:val="28"/>
          <w:szCs w:val="28"/>
          <w:u w:val="single"/>
        </w:rPr>
      </w:pPr>
      <w:r w:rsidDel="00000000" w:rsidR="00000000" w:rsidRPr="00000000">
        <w:rPr>
          <w:rFonts w:ascii="Open Sans" w:cs="Open Sans" w:eastAsia="Open Sans" w:hAnsi="Open Sans"/>
          <w:sz w:val="40"/>
          <w:szCs w:val="40"/>
          <w:rtl w:val="0"/>
        </w:rPr>
        <w:t xml:space="preserve">PREVIOUS CONSIDERATION</w:t>
      </w:r>
      <w:r w:rsidDel="00000000" w:rsidR="00000000" w:rsidRPr="00000000">
        <w:rPr>
          <w:rtl w:val="0"/>
        </w:rPr>
      </w:r>
    </w:p>
    <w:p w:rsidR="00000000" w:rsidDel="00000000" w:rsidP="00000000" w:rsidRDefault="00000000" w:rsidRPr="00000000" w14:paraId="00000009">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w:t>
      </w:r>
      <w:hyperlink r:id="rId8">
        <w:r w:rsidDel="00000000" w:rsidR="00000000" w:rsidRPr="00000000">
          <w:rPr>
            <w:rFonts w:ascii="Open Sans" w:cs="Open Sans" w:eastAsia="Open Sans" w:hAnsi="Open Sans"/>
            <w:i w:val="1"/>
            <w:color w:val="1155cc"/>
            <w:sz w:val="20"/>
            <w:szCs w:val="20"/>
            <w:u w:val="single"/>
            <w:rtl w:val="0"/>
          </w:rPr>
          <w:t xml:space="preserve">coordinate converter</w:t>
        </w:r>
      </w:hyperlink>
      <w:r w:rsidDel="00000000" w:rsidR="00000000" w:rsidRPr="00000000">
        <w:rPr>
          <w:rFonts w:ascii="Open Sans" w:cs="Open Sans" w:eastAsia="Open Sans" w:hAnsi="Open Sans"/>
          <w:sz w:val="20"/>
          <w:szCs w:val="20"/>
          <w:rtl w:val="0"/>
        </w:rPr>
        <w:t xml:space="preserve"> used in this use case is based on Microsoft Office Access® databases and it has been developed by </w:t>
      </w:r>
      <w:hyperlink r:id="rId9">
        <w:r w:rsidDel="00000000" w:rsidR="00000000" w:rsidRPr="00000000">
          <w:rPr>
            <w:rFonts w:ascii="Open Sans" w:cs="Open Sans" w:eastAsia="Open Sans" w:hAnsi="Open Sans"/>
            <w:color w:val="1155cc"/>
            <w:sz w:val="20"/>
            <w:szCs w:val="20"/>
            <w:u w:val="single"/>
            <w:rtl w:val="0"/>
          </w:rPr>
          <w:t xml:space="preserve">GBIF Spain</w:t>
        </w:r>
      </w:hyperlink>
      <w:r w:rsidDel="00000000" w:rsidR="00000000" w:rsidRPr="00000000">
        <w:rPr>
          <w:rFonts w:ascii="Open Sans" w:cs="Open Sans" w:eastAsia="Open Sans" w:hAnsi="Open Sans"/>
          <w:sz w:val="20"/>
          <w:szCs w:val="20"/>
          <w:rtl w:val="0"/>
        </w:rPr>
        <w:t xml:space="preserve">. It allows the transformation of coordinates expressed in many different formats (UTM, MGRS, sexagesimal, etc.) to decimal degrees as it is required by the Darwin Core standard. Coordinates need to be introduced import as follow:</w:t>
      </w:r>
    </w:p>
    <w:p w:rsidR="00000000" w:rsidDel="00000000" w:rsidP="00000000" w:rsidRDefault="00000000" w:rsidRPr="00000000" w14:paraId="0000000A">
      <w:pPr>
        <w:numPr>
          <w:ilvl w:val="0"/>
          <w:numId w:val="1"/>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For UTM - MGRS (Military Grid Reference System) there should not be any blank spaces. Eg: 30TUV4050.</w:t>
      </w:r>
    </w:p>
    <w:p w:rsidR="00000000" w:rsidDel="00000000" w:rsidP="00000000" w:rsidRDefault="00000000" w:rsidRPr="00000000" w14:paraId="0000000B">
      <w:pPr>
        <w:numPr>
          <w:ilvl w:val="0"/>
          <w:numId w:val="1"/>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For UTM with Easting and Northing, there should be a blank space between Zone and Easting and between Easting and Northing. Eg: 30T 440 4650.</w:t>
      </w:r>
    </w:p>
    <w:p w:rsidR="00000000" w:rsidDel="00000000" w:rsidP="00000000" w:rsidRDefault="00000000" w:rsidRPr="00000000" w14:paraId="0000000C">
      <w:pPr>
        <w:numPr>
          <w:ilvl w:val="0"/>
          <w:numId w:val="1"/>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Geographical coordinates in sexagesimal degrees need to be imported like Gradesºminutes'seconds"[NS] Gradesºminutes'seconds"[EW], with a blank space between latitude and longitude. Eg: 30º50'15"N 2º30'10"W.</w:t>
      </w:r>
      <w:r w:rsidDel="00000000" w:rsidR="00000000" w:rsidRPr="00000000">
        <w:rPr>
          <w:rtl w:val="0"/>
        </w:rPr>
      </w:r>
    </w:p>
    <w:p w:rsidR="00000000" w:rsidDel="00000000" w:rsidP="00000000" w:rsidRDefault="00000000" w:rsidRPr="00000000" w14:paraId="0000000D">
      <w:pPr>
        <w:numPr>
          <w:ilvl w:val="0"/>
          <w:numId w:val="1"/>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For geographical coordinates in decimal degrees, they should be imported as [-]latitude and [-]longitude, with a blank space between them and, if applied, indicating the negative symbol [-]. Eg: 40.3388 -2.0220.</w:t>
      </w:r>
      <w:r w:rsidDel="00000000" w:rsidR="00000000" w:rsidRPr="00000000">
        <w:rPr>
          <w:rtl w:val="0"/>
        </w:rPr>
      </w:r>
    </w:p>
    <w:p w:rsidR="00000000" w:rsidDel="00000000" w:rsidP="00000000" w:rsidRDefault="00000000" w:rsidRPr="00000000" w14:paraId="0000000E">
      <w:pPr>
        <w:pStyle w:val="Heading1"/>
        <w:keepNext w:val="0"/>
        <w:keepLines w:val="0"/>
        <w:spacing w:after="100" w:before="200" w:line="360" w:lineRule="auto"/>
        <w:rPr>
          <w:rFonts w:ascii="Open Sans" w:cs="Open Sans" w:eastAsia="Open Sans" w:hAnsi="Open Sans"/>
          <w:sz w:val="20"/>
          <w:szCs w:val="20"/>
        </w:rPr>
      </w:pPr>
      <w:bookmarkStart w:colFirst="0" w:colLast="0" w:name="_8ieqidssy9y5" w:id="3"/>
      <w:bookmarkEnd w:id="3"/>
      <w:r w:rsidDel="00000000" w:rsidR="00000000" w:rsidRPr="00000000">
        <w:rPr>
          <w:rFonts w:ascii="Open Sans" w:cs="Open Sans" w:eastAsia="Open Sans" w:hAnsi="Open Sans"/>
          <w:rtl w:val="0"/>
        </w:rPr>
        <w:t xml:space="preserve">YOU WILL NEED</w:t>
      </w:r>
      <w:r w:rsidDel="00000000" w:rsidR="00000000" w:rsidRPr="00000000">
        <w:rPr>
          <w:rtl w:val="0"/>
        </w:rPr>
      </w:r>
    </w:p>
    <w:p w:rsidR="00000000" w:rsidDel="00000000" w:rsidP="00000000" w:rsidRDefault="00000000" w:rsidRPr="00000000" w14:paraId="0000000F">
      <w:pPr>
        <w:spacing w:line="360" w:lineRule="auto"/>
        <w:ind w:left="425.19685039370086"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GBIF.ES Date Converter tool: </w:t>
      </w:r>
      <w:hyperlink r:id="rId10">
        <w:r w:rsidDel="00000000" w:rsidR="00000000" w:rsidRPr="00000000">
          <w:rPr>
            <w:rFonts w:ascii="Open Sans" w:cs="Open Sans" w:eastAsia="Open Sans" w:hAnsi="Open Sans"/>
            <w:color w:val="1155cc"/>
            <w:sz w:val="20"/>
            <w:szCs w:val="20"/>
            <w:u w:val="single"/>
            <w:rtl w:val="0"/>
          </w:rPr>
          <w:t xml:space="preserve">https://bit.ly/2m5oo7X</w:t>
        </w:r>
      </w:hyperlink>
      <w:r w:rsidDel="00000000" w:rsidR="00000000" w:rsidRPr="00000000">
        <w:rPr>
          <w:rtl w:val="0"/>
        </w:rPr>
      </w:r>
    </w:p>
    <w:p w:rsidR="00000000" w:rsidDel="00000000" w:rsidP="00000000" w:rsidRDefault="00000000" w:rsidRPr="00000000" w14:paraId="00000010">
      <w:pPr>
        <w:spacing w:line="360" w:lineRule="auto"/>
        <w:ind w:left="425.19685039370086" w:firstLine="0"/>
        <w:jc w:val="both"/>
        <w:rPr>
          <w:rFonts w:ascii="Open Sans" w:cs="Open Sans" w:eastAsia="Open Sans" w:hAnsi="Open Sans"/>
          <w:sz w:val="20"/>
          <w:szCs w:val="20"/>
          <w:highlight w:val="yellow"/>
        </w:rPr>
      </w:pPr>
      <w:r w:rsidDel="00000000" w:rsidR="00000000" w:rsidRPr="00000000">
        <w:rPr>
          <w:rFonts w:ascii="Open Sans" w:cs="Open Sans" w:eastAsia="Open Sans" w:hAnsi="Open Sans"/>
          <w:sz w:val="20"/>
          <w:szCs w:val="20"/>
          <w:rtl w:val="0"/>
        </w:rPr>
        <w:t xml:space="preserve">Standardized document: </w:t>
      </w:r>
      <w:hyperlink r:id="rId11">
        <w:r w:rsidDel="00000000" w:rsidR="00000000" w:rsidRPr="00000000">
          <w:rPr>
            <w:rFonts w:ascii="Open Sans" w:cs="Open Sans" w:eastAsia="Open Sans" w:hAnsi="Open Sans"/>
            <w:color w:val="1155cc"/>
            <w:sz w:val="20"/>
            <w:szCs w:val="20"/>
            <w:u w:val="single"/>
            <w:rtl w:val="0"/>
          </w:rPr>
          <w:t xml:space="preserve">Use Case 5 - Coordinates Mexican Fish.xlsx</w:t>
        </w:r>
      </w:hyperlink>
      <w:r w:rsidDel="00000000" w:rsidR="00000000" w:rsidRPr="00000000">
        <w:rPr>
          <w:rtl w:val="0"/>
        </w:rPr>
      </w:r>
    </w:p>
    <w:p w:rsidR="00000000" w:rsidDel="00000000" w:rsidP="00000000" w:rsidRDefault="00000000" w:rsidRPr="00000000" w14:paraId="00000011">
      <w:pPr>
        <w:spacing w:line="36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2">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40"/>
          <w:szCs w:val="40"/>
          <w:rtl w:val="0"/>
        </w:rPr>
        <w:t xml:space="preserve">INSTRUCTIONS</w:t>
      </w:r>
      <w:r w:rsidDel="00000000" w:rsidR="00000000" w:rsidRPr="00000000">
        <w:rPr>
          <w:rtl w:val="0"/>
        </w:rPr>
      </w:r>
    </w:p>
    <w:p w:rsidR="00000000" w:rsidDel="00000000" w:rsidP="00000000" w:rsidRDefault="00000000" w:rsidRPr="00000000" w14:paraId="00000013">
      <w:pPr>
        <w:spacing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Step 1</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b w:val="1"/>
          <w:sz w:val="20"/>
          <w:szCs w:val="20"/>
          <w:rtl w:val="0"/>
        </w:rPr>
        <w:t xml:space="preserve">Coordinate conversion</w:t>
      </w:r>
    </w:p>
    <w:p w:rsidR="00000000" w:rsidDel="00000000" w:rsidP="00000000" w:rsidRDefault="00000000" w:rsidRPr="00000000" w14:paraId="00000014">
      <w:pPr>
        <w:numPr>
          <w:ilvl w:val="0"/>
          <w:numId w:val="2"/>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Copy (Ctrl + C) the </w:t>
      </w:r>
      <w:r w:rsidDel="00000000" w:rsidR="00000000" w:rsidRPr="00000000">
        <w:rPr>
          <w:rFonts w:ascii="Open Sans" w:cs="Open Sans" w:eastAsia="Open Sans" w:hAnsi="Open Sans"/>
          <w:b w:val="1"/>
          <w:sz w:val="20"/>
          <w:szCs w:val="20"/>
          <w:rtl w:val="0"/>
        </w:rPr>
        <w:t xml:space="preserve">VerbatimCoordinates </w:t>
      </w:r>
      <w:r w:rsidDel="00000000" w:rsidR="00000000" w:rsidRPr="00000000">
        <w:rPr>
          <w:rFonts w:ascii="Open Sans" w:cs="Open Sans" w:eastAsia="Open Sans" w:hAnsi="Open Sans"/>
          <w:sz w:val="20"/>
          <w:szCs w:val="20"/>
          <w:rtl w:val="0"/>
        </w:rPr>
        <w:t xml:space="preserve">column from your standardized file.</w:t>
      </w:r>
    </w:p>
    <w:p w:rsidR="00000000" w:rsidDel="00000000" w:rsidP="00000000" w:rsidRDefault="00000000" w:rsidRPr="00000000" w14:paraId="00000015">
      <w:pPr>
        <w:spacing w:line="360" w:lineRule="auto"/>
        <w:ind w:left="144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1513392" cy="3376613"/>
            <wp:effectExtent b="0" l="0" r="0" t="0"/>
            <wp:docPr id="5"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1513392" cy="3376613"/>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7">
      <w:pPr>
        <w:numPr>
          <w:ilvl w:val="0"/>
          <w:numId w:val="2"/>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Download and decompress the tool and double click to open it.</w:t>
      </w:r>
    </w:p>
    <w:p w:rsidR="00000000" w:rsidDel="00000000" w:rsidP="00000000" w:rsidRDefault="00000000" w:rsidRPr="00000000" w14:paraId="00000018">
      <w:pPr>
        <w:numPr>
          <w:ilvl w:val="0"/>
          <w:numId w:val="2"/>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Open the </w:t>
      </w:r>
      <w:r w:rsidDel="00000000" w:rsidR="00000000" w:rsidRPr="00000000">
        <w:rPr>
          <w:rFonts w:ascii="Open Sans" w:cs="Open Sans" w:eastAsia="Open Sans" w:hAnsi="Open Sans"/>
          <w:b w:val="1"/>
          <w:sz w:val="20"/>
          <w:szCs w:val="20"/>
          <w:rtl w:val="0"/>
        </w:rPr>
        <w:t xml:space="preserve">Coordinates </w:t>
      </w:r>
      <w:r w:rsidDel="00000000" w:rsidR="00000000" w:rsidRPr="00000000">
        <w:rPr>
          <w:rFonts w:ascii="Open Sans" w:cs="Open Sans" w:eastAsia="Open Sans" w:hAnsi="Open Sans"/>
          <w:sz w:val="20"/>
          <w:szCs w:val="20"/>
          <w:rtl w:val="0"/>
        </w:rPr>
        <w:t xml:space="preserve">table </w:t>
      </w:r>
      <w:r w:rsidDel="00000000" w:rsidR="00000000" w:rsidRPr="00000000">
        <w:rPr>
          <w:rFonts w:ascii="Open Sans" w:cs="Open Sans" w:eastAsia="Open Sans" w:hAnsi="Open Sans"/>
          <w:sz w:val="20"/>
          <w:szCs w:val="20"/>
        </w:rPr>
        <w:drawing>
          <wp:inline distB="114300" distT="114300" distL="114300" distR="114300">
            <wp:extent cx="1933575" cy="219075"/>
            <wp:effectExtent b="0" l="0" r="0" t="0"/>
            <wp:docPr id="4"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1933575" cy="219075"/>
                    </a:xfrm>
                    <a:prstGeom prst="rect"/>
                    <a:ln/>
                  </pic:spPr>
                </pic:pic>
              </a:graphicData>
            </a:graphic>
          </wp:inline>
        </w:drawing>
      </w:r>
      <w:r w:rsidDel="00000000" w:rsidR="00000000" w:rsidRPr="00000000">
        <w:rPr>
          <w:rFonts w:ascii="Open Sans" w:cs="Open Sans" w:eastAsia="Open Sans" w:hAnsi="Open Sans"/>
          <w:sz w:val="20"/>
          <w:szCs w:val="20"/>
          <w:rtl w:val="0"/>
        </w:rPr>
        <w:t xml:space="preserve"> by double click. Paste in the </w:t>
      </w:r>
      <w:r w:rsidDel="00000000" w:rsidR="00000000" w:rsidRPr="00000000">
        <w:rPr>
          <w:rFonts w:ascii="Open Sans" w:cs="Open Sans" w:eastAsia="Open Sans" w:hAnsi="Open Sans"/>
          <w:b w:val="1"/>
          <w:sz w:val="20"/>
          <w:szCs w:val="20"/>
          <w:rtl w:val="0"/>
        </w:rPr>
        <w:t xml:space="preserve">Coordinates </w:t>
      </w:r>
      <w:r w:rsidDel="00000000" w:rsidR="00000000" w:rsidRPr="00000000">
        <w:rPr>
          <w:rFonts w:ascii="Open Sans" w:cs="Open Sans" w:eastAsia="Open Sans" w:hAnsi="Open Sans"/>
          <w:sz w:val="20"/>
          <w:szCs w:val="20"/>
          <w:rtl w:val="0"/>
        </w:rPr>
        <w:t xml:space="preserve">column the original coordinates to be converted (Crtl + C).</w:t>
      </w:r>
    </w:p>
    <w:p w:rsidR="00000000" w:rsidDel="00000000" w:rsidP="00000000" w:rsidRDefault="00000000" w:rsidRPr="00000000" w14:paraId="00000019">
      <w:pPr>
        <w:numPr>
          <w:ilvl w:val="0"/>
          <w:numId w:val="2"/>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Next, double click on the query </w:t>
      </w:r>
      <w:r w:rsidDel="00000000" w:rsidR="00000000" w:rsidRPr="00000000">
        <w:rPr>
          <w:rFonts w:ascii="Open Sans" w:cs="Open Sans" w:eastAsia="Open Sans" w:hAnsi="Open Sans"/>
          <w:b w:val="1"/>
          <w:sz w:val="20"/>
          <w:szCs w:val="20"/>
          <w:rtl w:val="0"/>
        </w:rPr>
        <w:t xml:space="preserve">0_Coordinate Conversion </w:t>
      </w:r>
      <w:r w:rsidDel="00000000" w:rsidR="00000000" w:rsidRPr="00000000">
        <w:rPr>
          <w:rFonts w:ascii="Open Sans" w:cs="Open Sans" w:eastAsia="Open Sans" w:hAnsi="Open Sans"/>
          <w:sz w:val="20"/>
          <w:szCs w:val="20"/>
        </w:rPr>
        <w:drawing>
          <wp:inline distB="114300" distT="114300" distL="114300" distR="114300">
            <wp:extent cx="1638300" cy="219075"/>
            <wp:effectExtent b="0" l="0" r="0" t="0"/>
            <wp:docPr id="7" name="image7.png"/>
            <a:graphic>
              <a:graphicData uri="http://schemas.openxmlformats.org/drawingml/2006/picture">
                <pic:pic>
                  <pic:nvPicPr>
                    <pic:cNvPr id="0" name="image7.png"/>
                    <pic:cNvPicPr preferRelativeResize="0"/>
                  </pic:nvPicPr>
                  <pic:blipFill>
                    <a:blip r:embed="rId14"/>
                    <a:srcRect b="0" l="0" r="15270" t="0"/>
                    <a:stretch>
                      <a:fillRect/>
                    </a:stretch>
                  </pic:blipFill>
                  <pic:spPr>
                    <a:xfrm>
                      <a:off x="0" y="0"/>
                      <a:ext cx="1638300" cy="219075"/>
                    </a:xfrm>
                    <a:prstGeom prst="rect"/>
                    <a:ln/>
                  </pic:spPr>
                </pic:pic>
              </a:graphicData>
            </a:graphic>
          </wp:inline>
        </w:drawing>
      </w:r>
      <w:r w:rsidDel="00000000" w:rsidR="00000000" w:rsidRPr="00000000">
        <w:rPr>
          <w:rFonts w:ascii="Open Sans" w:cs="Open Sans" w:eastAsia="Open Sans" w:hAnsi="Open Sans"/>
          <w:sz w:val="20"/>
          <w:szCs w:val="20"/>
          <w:rtl w:val="0"/>
        </w:rPr>
        <w:t xml:space="preserve">. Click </w:t>
      </w:r>
      <w:r w:rsidDel="00000000" w:rsidR="00000000" w:rsidRPr="00000000">
        <w:rPr>
          <w:rFonts w:ascii="Open Sans" w:cs="Open Sans" w:eastAsia="Open Sans" w:hAnsi="Open Sans"/>
          <w:b w:val="1"/>
          <w:sz w:val="20"/>
          <w:szCs w:val="20"/>
          <w:rtl w:val="0"/>
        </w:rPr>
        <w:t xml:space="preserve">Yes</w:t>
      </w:r>
      <w:r w:rsidDel="00000000" w:rsidR="00000000" w:rsidRPr="00000000">
        <w:rPr>
          <w:rFonts w:ascii="Open Sans" w:cs="Open Sans" w:eastAsia="Open Sans" w:hAnsi="Open Sans"/>
          <w:sz w:val="20"/>
          <w:szCs w:val="20"/>
          <w:rtl w:val="0"/>
        </w:rPr>
        <w:t xml:space="preserve"> to the emerging messages. </w:t>
      </w:r>
      <w:r w:rsidDel="00000000" w:rsidR="00000000" w:rsidRPr="00000000">
        <w:rPr>
          <w:rtl w:val="0"/>
        </w:rPr>
      </w:r>
    </w:p>
    <w:p w:rsidR="00000000" w:rsidDel="00000000" w:rsidP="00000000" w:rsidRDefault="00000000" w:rsidRPr="00000000" w14:paraId="0000001A">
      <w:pPr>
        <w:numPr>
          <w:ilvl w:val="0"/>
          <w:numId w:val="2"/>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The generated results can be found in the table </w:t>
      </w:r>
      <w:r w:rsidDel="00000000" w:rsidR="00000000" w:rsidRPr="00000000">
        <w:rPr>
          <w:rFonts w:ascii="Open Sans" w:cs="Open Sans" w:eastAsia="Open Sans" w:hAnsi="Open Sans"/>
          <w:b w:val="1"/>
          <w:sz w:val="20"/>
          <w:szCs w:val="20"/>
          <w:rtl w:val="0"/>
        </w:rPr>
        <w:t xml:space="preserve">Coordinates </w:t>
      </w:r>
      <w:r w:rsidDel="00000000" w:rsidR="00000000" w:rsidRPr="00000000">
        <w:rPr>
          <w:rFonts w:ascii="Open Sans" w:cs="Open Sans" w:eastAsia="Open Sans" w:hAnsi="Open Sans"/>
          <w:sz w:val="20"/>
          <w:szCs w:val="20"/>
          <w:rtl w:val="0"/>
        </w:rPr>
        <w:t xml:space="preserve">(if you cannot visualize the results, press F5 to refresh).</w:t>
      </w:r>
      <w:r w:rsidDel="00000000" w:rsidR="00000000" w:rsidRPr="00000000">
        <w:rPr>
          <w:rtl w:val="0"/>
        </w:rPr>
      </w:r>
    </w:p>
    <w:p w:rsidR="00000000" w:rsidDel="00000000" w:rsidP="00000000" w:rsidRDefault="00000000" w:rsidRPr="00000000" w14:paraId="0000001B">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C">
      <w:pPr>
        <w:spacing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734050" cy="2133600"/>
            <wp:effectExtent b="0" l="0" r="0" t="0"/>
            <wp:docPr id="6"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5734050" cy="21336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E">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F">
      <w:pPr>
        <w:spacing w:line="36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0">
      <w:pPr>
        <w:spacing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Step 2</w:t>
      </w:r>
      <w:r w:rsidDel="00000000" w:rsidR="00000000" w:rsidRPr="00000000">
        <w:rPr>
          <w:rFonts w:ascii="Open Sans" w:cs="Open Sans" w:eastAsia="Open Sans" w:hAnsi="Open Sans"/>
          <w:b w:val="1"/>
          <w:sz w:val="20"/>
          <w:szCs w:val="20"/>
          <w:rtl w:val="0"/>
        </w:rPr>
        <w:t xml:space="preserve">.  Import the results to the standardized file</w:t>
      </w:r>
    </w:p>
    <w:p w:rsidR="00000000" w:rsidDel="00000000" w:rsidP="00000000" w:rsidRDefault="00000000" w:rsidRPr="00000000" w14:paraId="00000021">
      <w:pPr>
        <w:numPr>
          <w:ilvl w:val="0"/>
          <w:numId w:val="3"/>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From the </w:t>
      </w:r>
      <w:r w:rsidDel="00000000" w:rsidR="00000000" w:rsidRPr="00000000">
        <w:rPr>
          <w:rFonts w:ascii="Open Sans" w:cs="Open Sans" w:eastAsia="Open Sans" w:hAnsi="Open Sans"/>
          <w:b w:val="1"/>
          <w:sz w:val="20"/>
          <w:szCs w:val="20"/>
          <w:rtl w:val="0"/>
        </w:rPr>
        <w:t xml:space="preserve">Coordinates</w:t>
      </w:r>
      <w:r w:rsidDel="00000000" w:rsidR="00000000" w:rsidRPr="00000000">
        <w:rPr>
          <w:rFonts w:ascii="Open Sans" w:cs="Open Sans" w:eastAsia="Open Sans" w:hAnsi="Open Sans"/>
          <w:sz w:val="20"/>
          <w:szCs w:val="20"/>
          <w:rtl w:val="0"/>
        </w:rPr>
        <w:t xml:space="preserve"> table, select and copy each column (</w:t>
      </w:r>
      <w:r w:rsidDel="00000000" w:rsidR="00000000" w:rsidRPr="00000000">
        <w:rPr>
          <w:rFonts w:ascii="Open Sans" w:cs="Open Sans" w:eastAsia="Open Sans" w:hAnsi="Open Sans"/>
          <w:i w:val="1"/>
          <w:sz w:val="20"/>
          <w:szCs w:val="20"/>
          <w:rtl w:val="0"/>
        </w:rPr>
        <w:t xml:space="preserve">decimlaLatitude</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i w:val="1"/>
          <w:sz w:val="20"/>
          <w:szCs w:val="20"/>
          <w:rtl w:val="0"/>
        </w:rPr>
        <w:t xml:space="preserve">DecimalLongitude </w:t>
      </w:r>
      <w:r w:rsidDel="00000000" w:rsidR="00000000" w:rsidRPr="00000000">
        <w:rPr>
          <w:rFonts w:ascii="Open Sans" w:cs="Open Sans" w:eastAsia="Open Sans" w:hAnsi="Open Sans"/>
          <w:sz w:val="20"/>
          <w:szCs w:val="20"/>
          <w:rtl w:val="0"/>
        </w:rPr>
        <w:t xml:space="preserve">and </w:t>
      </w:r>
      <w:r w:rsidDel="00000000" w:rsidR="00000000" w:rsidRPr="00000000">
        <w:rPr>
          <w:rFonts w:ascii="Open Sans" w:cs="Open Sans" w:eastAsia="Open Sans" w:hAnsi="Open Sans"/>
          <w:i w:val="1"/>
          <w:sz w:val="20"/>
          <w:szCs w:val="20"/>
          <w:rtl w:val="0"/>
        </w:rPr>
        <w:t xml:space="preserve">coordinateUncertaintyInMeters)</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22">
      <w:pPr>
        <w:numPr>
          <w:ilvl w:val="0"/>
          <w:numId w:val="3"/>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the standardized Excel document, open a new empty sheet.</w:t>
      </w:r>
    </w:p>
    <w:p w:rsidR="00000000" w:rsidDel="00000000" w:rsidP="00000000" w:rsidRDefault="00000000" w:rsidRPr="00000000" w14:paraId="00000023">
      <w:pPr>
        <w:numPr>
          <w:ilvl w:val="0"/>
          <w:numId w:val="3"/>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Paste the copied columns in this new sheet using the “special paste” functionality.</w:t>
      </w:r>
      <w:r w:rsidDel="00000000" w:rsidR="00000000" w:rsidRPr="00000000">
        <w:rPr>
          <w:rtl w:val="0"/>
        </w:rPr>
      </w:r>
    </w:p>
    <w:p w:rsidR="00000000" w:rsidDel="00000000" w:rsidP="00000000" w:rsidRDefault="00000000" w:rsidRPr="00000000" w14:paraId="00000024">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5">
      <w:pPr>
        <w:spacing w:line="360" w:lineRule="auto"/>
        <w:jc w:val="center"/>
        <w:rPr>
          <w:rFonts w:ascii="Open Sans" w:cs="Open Sans" w:eastAsia="Open Sans" w:hAnsi="Open Sans"/>
          <w:b w:val="1"/>
          <w:color w:val="434343"/>
          <w:sz w:val="20"/>
          <w:szCs w:val="20"/>
        </w:rPr>
      </w:pPr>
      <w:r w:rsidDel="00000000" w:rsidR="00000000" w:rsidRPr="00000000">
        <w:rPr>
          <w:rFonts w:ascii="Open Sans" w:cs="Open Sans" w:eastAsia="Open Sans" w:hAnsi="Open Sans"/>
          <w:sz w:val="20"/>
          <w:szCs w:val="20"/>
        </w:rPr>
        <w:drawing>
          <wp:inline distB="114300" distT="114300" distL="114300" distR="114300">
            <wp:extent cx="2895600" cy="2019300"/>
            <wp:effectExtent b="0" l="0" r="0" t="0"/>
            <wp:docPr id="2"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2895600"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spacing w:line="36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7">
      <w:pPr>
        <w:spacing w:line="360" w:lineRule="auto"/>
        <w:ind w:left="708.6614173228347"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Then, choose the “</w:t>
      </w:r>
      <w:r w:rsidDel="00000000" w:rsidR="00000000" w:rsidRPr="00000000">
        <w:rPr>
          <w:rFonts w:ascii="Open Sans" w:cs="Open Sans" w:eastAsia="Open Sans" w:hAnsi="Open Sans"/>
          <w:b w:val="1"/>
          <w:sz w:val="20"/>
          <w:szCs w:val="20"/>
          <w:rtl w:val="0"/>
        </w:rPr>
        <w:t xml:space="preserve">text</w:t>
      </w:r>
      <w:r w:rsidDel="00000000" w:rsidR="00000000" w:rsidRPr="00000000">
        <w:rPr>
          <w:rFonts w:ascii="Open Sans" w:cs="Open Sans" w:eastAsia="Open Sans" w:hAnsi="Open Sans"/>
          <w:sz w:val="20"/>
          <w:szCs w:val="20"/>
          <w:rtl w:val="0"/>
        </w:rPr>
        <w:t xml:space="preserve">” option and click </w:t>
      </w:r>
      <w:r w:rsidDel="00000000" w:rsidR="00000000" w:rsidRPr="00000000">
        <w:rPr>
          <w:rFonts w:ascii="Open Sans" w:cs="Open Sans" w:eastAsia="Open Sans" w:hAnsi="Open Sans"/>
          <w:b w:val="1"/>
          <w:sz w:val="20"/>
          <w:szCs w:val="20"/>
          <w:rtl w:val="0"/>
        </w:rPr>
        <w:t xml:space="preserve">Accept</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28">
      <w:pPr>
        <w:spacing w:line="360" w:lineRule="auto"/>
        <w:jc w:val="center"/>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4178471" cy="3290888"/>
            <wp:effectExtent b="0" l="0" r="0" t="0"/>
            <wp:docPr id="1"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4178471" cy="3290888"/>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spacing w:line="360" w:lineRule="auto"/>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2A">
      <w:pPr>
        <w:numPr>
          <w:ilvl w:val="0"/>
          <w:numId w:val="3"/>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Paste this information in the corresponding fields of the Standardized file. </w:t>
      </w:r>
    </w:p>
    <w:p w:rsidR="00000000" w:rsidDel="00000000" w:rsidP="00000000" w:rsidRDefault="00000000" w:rsidRPr="00000000" w14:paraId="0000002B">
      <w:pPr>
        <w:numPr>
          <w:ilvl w:val="0"/>
          <w:numId w:val="3"/>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Save the results.</w:t>
      </w:r>
    </w:p>
    <w:p w:rsidR="00000000" w:rsidDel="00000000" w:rsidP="00000000" w:rsidRDefault="00000000" w:rsidRPr="00000000" w14:paraId="0000002C">
      <w:pPr>
        <w:spacing w:line="360" w:lineRule="auto"/>
        <w:ind w:left="708.6614173228347"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D">
      <w:pPr>
        <w:spacing w:line="360" w:lineRule="auto"/>
        <w:jc w:val="center"/>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E">
      <w:pPr>
        <w:spacing w:line="360" w:lineRule="auto"/>
        <w:jc w:val="center"/>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F">
      <w:pPr>
        <w:spacing w:line="36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30">
      <w:pPr>
        <w:spacing w:line="360" w:lineRule="auto"/>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sectPr>
      <w:pgSz w:h="16834" w:w="11909"/>
      <w:pgMar w:bottom="1440" w:top="1440" w:left="1440" w:right="1440" w:header="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drive.google.com/file/d/1ShVN98JqfHYj9yVnqZCtspegW6cLlmSF/view?usp=sharing" TargetMode="External"/><Relationship Id="rId10" Type="http://schemas.openxmlformats.org/officeDocument/2006/relationships/hyperlink" Target="https://bit.ly/2m5oo7X" TargetMode="External"/><Relationship Id="rId13" Type="http://schemas.openxmlformats.org/officeDocument/2006/relationships/image" Target="media/image4.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gbif.es/" TargetMode="External"/><Relationship Id="rId15" Type="http://schemas.openxmlformats.org/officeDocument/2006/relationships/image" Target="media/image1.png"/><Relationship Id="rId14" Type="http://schemas.openxmlformats.org/officeDocument/2006/relationships/image" Target="media/image7.png"/><Relationship Id="rId17" Type="http://schemas.openxmlformats.org/officeDocument/2006/relationships/image" Target="media/image3.png"/><Relationship Id="rId16"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6.png"/><Relationship Id="rId7" Type="http://schemas.openxmlformats.org/officeDocument/2006/relationships/hyperlink" Target="http://www.gbif.es" TargetMode="External"/><Relationship Id="rId8" Type="http://schemas.openxmlformats.org/officeDocument/2006/relationships/hyperlink" Target="https://drive.google.com/open?id=1gvK1KGS3j3IwIfIRqWeJs6k9S9g1PSB7"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