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before="0" w:line="360" w:lineRule="auto"/>
        <w:rPr>
          <w:rFonts w:ascii="Oswald" w:cs="Oswald" w:eastAsia="Oswald" w:hAnsi="Oswald"/>
          <w:color w:val="37df98"/>
          <w:sz w:val="48"/>
          <w:szCs w:val="48"/>
        </w:rPr>
      </w:pPr>
      <w:r w:rsidDel="00000000" w:rsidR="00000000" w:rsidRPr="00000000">
        <w:rPr>
          <w:rFonts w:ascii="Oswald" w:cs="Oswald" w:eastAsia="Oswald" w:hAnsi="Oswald"/>
          <w:color w:val="37df98"/>
          <w:sz w:val="48"/>
          <w:szCs w:val="48"/>
          <w:rtl w:val="0"/>
        </w:rPr>
        <w:t xml:space="preserve">PUBLICACIÓN DE LOS DATOS EN EL IPT</w:t>
      </w:r>
    </w:p>
    <w:p w:rsidR="00000000" w:rsidDel="00000000" w:rsidP="00000000" w:rsidRDefault="00000000" w:rsidRPr="00000000" w14:paraId="00000002">
      <w:pPr>
        <w:spacing w:before="0" w:line="360" w:lineRule="auto"/>
        <w:rPr>
          <w:rFonts w:ascii="Open Sans" w:cs="Open Sans" w:eastAsia="Open Sans" w:hAnsi="Open Sans"/>
          <w:color w:val="666666"/>
          <w:sz w:val="24"/>
          <w:szCs w:val="24"/>
        </w:rPr>
      </w:pPr>
      <w:r w:rsidDel="00000000" w:rsidR="00000000" w:rsidRPr="00000000">
        <w:rPr>
          <w:rFonts w:ascii="Open Sans" w:cs="Open Sans" w:eastAsia="Open Sans" w:hAnsi="Open Sans"/>
          <w:color w:val="666666"/>
          <w:sz w:val="24"/>
          <w:szCs w:val="24"/>
          <w:rtl w:val="0"/>
        </w:rPr>
        <w:t xml:space="preserve">Taller GBIF.ES: Publicación de datos de biodiversidad en GBIF</w:t>
      </w:r>
    </w:p>
    <w:p w:rsidR="00000000" w:rsidDel="00000000" w:rsidP="00000000" w:rsidRDefault="00000000" w:rsidRPr="00000000" w14:paraId="00000003">
      <w:pPr>
        <w:spacing w:before="0" w:line="360" w:lineRule="auto"/>
        <w:rPr>
          <w:rFonts w:ascii="Open Sans" w:cs="Open Sans" w:eastAsia="Open Sans" w:hAnsi="Open Sans"/>
          <w:color w:val="666666"/>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-1152524</wp:posOffset>
            </wp:positionH>
            <wp:positionV relativeFrom="paragraph">
              <wp:posOffset>209550</wp:posOffset>
            </wp:positionV>
            <wp:extent cx="7925044" cy="2538413"/>
            <wp:effectExtent b="0" l="0" r="0" t="0"/>
            <wp:wrapSquare wrapText="bothSides" distB="114300" distT="114300" distL="114300" distR="114300"/>
            <wp:docPr id="3" name="image6.png"/>
            <a:graphic>
              <a:graphicData uri="http://schemas.openxmlformats.org/drawingml/2006/picture">
                <pic:pic>
                  <pic:nvPicPr>
                    <pic:cNvPr id="0" name="image6.png"/>
                    <pic:cNvPicPr preferRelativeResize="0"/>
                  </pic:nvPicPr>
                  <pic:blipFill>
                    <a:blip r:embed="rId6"/>
                    <a:srcRect b="0" l="0" r="0" t="0"/>
                    <a:stretch>
                      <a:fillRect/>
                    </a:stretch>
                  </pic:blipFill>
                  <pic:spPr>
                    <a:xfrm>
                      <a:off x="0" y="0"/>
                      <a:ext cx="7925044" cy="2538413"/>
                    </a:xfrm>
                    <a:prstGeom prst="rect"/>
                    <a:ln/>
                  </pic:spPr>
                </pic:pic>
              </a:graphicData>
            </a:graphic>
          </wp:anchor>
        </w:drawing>
      </w:r>
    </w:p>
    <w:p w:rsidR="00000000" w:rsidDel="00000000" w:rsidP="00000000" w:rsidRDefault="00000000" w:rsidRPr="00000000" w14:paraId="00000004">
      <w:pPr>
        <w:pStyle w:val="Heading1"/>
        <w:keepNext w:val="0"/>
        <w:keepLines w:val="0"/>
        <w:spacing w:after="0" w:before="0" w:line="360" w:lineRule="auto"/>
        <w:rPr>
          <w:rFonts w:ascii="Open Sans" w:cs="Open Sans" w:eastAsia="Open Sans" w:hAnsi="Open Sans"/>
        </w:rPr>
      </w:pPr>
      <w:bookmarkStart w:colFirst="0" w:colLast="0" w:name="_enyco54b0vl" w:id="0"/>
      <w:bookmarkEnd w:id="0"/>
      <w:r w:rsidDel="00000000" w:rsidR="00000000" w:rsidRPr="00000000">
        <w:rPr>
          <w:rFonts w:ascii="Open Sans" w:cs="Open Sans" w:eastAsia="Open Sans" w:hAnsi="Open Sans"/>
          <w:rtl w:val="0"/>
        </w:rPr>
        <w:t xml:space="preserve">INTRODUCCIÓN</w:t>
      </w:r>
    </w:p>
    <w:p w:rsidR="00000000" w:rsidDel="00000000" w:rsidP="00000000" w:rsidRDefault="00000000" w:rsidRPr="00000000" w14:paraId="00000005">
      <w:pPr>
        <w:spacing w:before="0" w:line="360" w:lineRule="auto"/>
        <w:jc w:val="both"/>
        <w:rPr>
          <w:rFonts w:ascii="Calibri" w:cs="Calibri" w:eastAsia="Calibri" w:hAnsi="Calibri"/>
        </w:rPr>
      </w:pPr>
      <w:r w:rsidDel="00000000" w:rsidR="00000000" w:rsidRPr="00000000">
        <w:rPr>
          <w:rFonts w:ascii="Open Sans" w:cs="Open Sans" w:eastAsia="Open Sans" w:hAnsi="Open Sans"/>
          <w:sz w:val="20"/>
          <w:szCs w:val="20"/>
          <w:rtl w:val="0"/>
        </w:rPr>
        <w:t xml:space="preserve">El objetivo de esta práctica es familiarizarse con el IPT mediante la publicación de un juego de datos partiendo de los datos y metadatos proporcionados por los instructores. En este caso se publicará un juego de tipo </w:t>
      </w:r>
      <w:r w:rsidDel="00000000" w:rsidR="00000000" w:rsidRPr="00000000">
        <w:rPr>
          <w:rFonts w:ascii="Open Sans" w:cs="Open Sans" w:eastAsia="Open Sans" w:hAnsi="Open Sans"/>
          <w:i w:val="1"/>
          <w:sz w:val="20"/>
          <w:szCs w:val="20"/>
          <w:rtl w:val="0"/>
        </w:rPr>
        <w:t xml:space="preserve">Occurrence </w:t>
      </w:r>
      <w:r w:rsidDel="00000000" w:rsidR="00000000" w:rsidRPr="00000000">
        <w:rPr>
          <w:rFonts w:ascii="Open Sans" w:cs="Open Sans" w:eastAsia="Open Sans" w:hAnsi="Open Sans"/>
          <w:sz w:val="20"/>
          <w:szCs w:val="20"/>
          <w:rtl w:val="0"/>
        </w:rPr>
        <w:t xml:space="preserve">que llevará una extensión de medidas (</w:t>
      </w:r>
      <w:r w:rsidDel="00000000" w:rsidR="00000000" w:rsidRPr="00000000">
        <w:rPr>
          <w:rFonts w:ascii="Open Sans" w:cs="Open Sans" w:eastAsia="Open Sans" w:hAnsi="Open Sans"/>
          <w:i w:val="1"/>
          <w:sz w:val="20"/>
          <w:szCs w:val="20"/>
          <w:rtl w:val="0"/>
        </w:rPr>
        <w:t xml:space="preserve">MeasurementsOrFacts</w:t>
      </w:r>
      <w:r w:rsidDel="00000000" w:rsidR="00000000" w:rsidRPr="00000000">
        <w:rPr>
          <w:rFonts w:ascii="Open Sans" w:cs="Open Sans" w:eastAsia="Open Sans" w:hAnsi="Open Sans"/>
          <w:sz w:val="20"/>
          <w:szCs w:val="20"/>
          <w:rtl w:val="0"/>
        </w:rPr>
        <w:t xml:space="preserve">) para completar la información.</w:t>
      </w:r>
      <w:r w:rsidDel="00000000" w:rsidR="00000000" w:rsidRPr="00000000">
        <w:rPr>
          <w:rtl w:val="0"/>
        </w:rPr>
      </w:r>
    </w:p>
    <w:p w:rsidR="00000000" w:rsidDel="00000000" w:rsidP="00000000" w:rsidRDefault="00000000" w:rsidRPr="00000000" w14:paraId="00000006">
      <w:pPr>
        <w:spacing w:before="0" w:line="360" w:lineRule="auto"/>
        <w:rPr/>
      </w:pPr>
      <w:r w:rsidDel="00000000" w:rsidR="00000000" w:rsidRPr="00000000">
        <w:rPr>
          <w:rtl w:val="0"/>
        </w:rPr>
      </w:r>
    </w:p>
    <w:p w:rsidR="00000000" w:rsidDel="00000000" w:rsidP="00000000" w:rsidRDefault="00000000" w:rsidRPr="00000000" w14:paraId="00000007">
      <w:pPr>
        <w:pStyle w:val="Heading1"/>
        <w:keepNext w:val="0"/>
        <w:keepLines w:val="0"/>
        <w:spacing w:after="100" w:before="0" w:line="360" w:lineRule="auto"/>
        <w:rPr>
          <w:rFonts w:ascii="Oswald" w:cs="Oswald" w:eastAsia="Oswald" w:hAnsi="Oswald"/>
          <w:color w:val="1d86c8"/>
          <w:sz w:val="48"/>
          <w:szCs w:val="48"/>
        </w:rPr>
      </w:pPr>
      <w:bookmarkStart w:colFirst="0" w:colLast="0" w:name="_2x5shr3vka" w:id="1"/>
      <w:bookmarkEnd w:id="1"/>
      <w:r w:rsidDel="00000000" w:rsidR="00000000" w:rsidRPr="00000000">
        <w:rPr>
          <w:rFonts w:ascii="Open Sans" w:cs="Open Sans" w:eastAsia="Open Sans" w:hAnsi="Open Sans"/>
          <w:rtl w:val="0"/>
        </w:rPr>
        <w:t xml:space="preserve">NECESITARÁS</w:t>
      </w:r>
      <w:r w:rsidDel="00000000" w:rsidR="00000000" w:rsidRPr="00000000">
        <w:rPr>
          <w:rtl w:val="0"/>
        </w:rPr>
      </w:r>
    </w:p>
    <w:p w:rsidR="00000000" w:rsidDel="00000000" w:rsidP="00000000" w:rsidRDefault="00000000" w:rsidRPr="00000000" w14:paraId="00000008">
      <w:pPr>
        <w:numPr>
          <w:ilvl w:val="0"/>
          <w:numId w:val="5"/>
        </w:numPr>
        <w:spacing w:before="0" w:line="360" w:lineRule="auto"/>
        <w:ind w:left="720" w:hanging="360"/>
        <w:rPr>
          <w:rFonts w:ascii="Open Sans" w:cs="Open Sans" w:eastAsia="Open Sans" w:hAnsi="Open Sans"/>
          <w:sz w:val="20"/>
          <w:szCs w:val="20"/>
          <w:u w:val="none"/>
        </w:rPr>
      </w:pPr>
      <w:r w:rsidDel="00000000" w:rsidR="00000000" w:rsidRPr="00000000">
        <w:rPr>
          <w:rFonts w:ascii="Open Sans" w:cs="Open Sans" w:eastAsia="Open Sans" w:hAnsi="Open Sans"/>
          <w:b w:val="1"/>
          <w:sz w:val="20"/>
          <w:szCs w:val="20"/>
          <w:rtl w:val="0"/>
        </w:rPr>
        <w:t xml:space="preserve">Credenciales</w:t>
      </w:r>
      <w:r w:rsidDel="00000000" w:rsidR="00000000" w:rsidRPr="00000000">
        <w:rPr>
          <w:rFonts w:ascii="Open Sans" w:cs="Open Sans" w:eastAsia="Open Sans" w:hAnsi="Open Sans"/>
          <w:sz w:val="20"/>
          <w:szCs w:val="20"/>
          <w:rtl w:val="0"/>
        </w:rPr>
        <w:t xml:space="preserve"> proporcionadas por los instructores para acceder al </w:t>
      </w:r>
      <w:r w:rsidDel="00000000" w:rsidR="00000000" w:rsidRPr="00000000">
        <w:rPr>
          <w:rFonts w:ascii="Open Sans" w:cs="Open Sans" w:eastAsia="Open Sans" w:hAnsi="Open Sans"/>
          <w:sz w:val="20"/>
          <w:szCs w:val="20"/>
          <w:rtl w:val="0"/>
        </w:rPr>
        <w:t xml:space="preserve">IPT de pruebas </w:t>
      </w:r>
      <w:hyperlink r:id="rId7">
        <w:r w:rsidDel="00000000" w:rsidR="00000000" w:rsidRPr="00000000">
          <w:rPr>
            <w:rFonts w:ascii="Open Sans" w:cs="Open Sans" w:eastAsia="Open Sans" w:hAnsi="Open Sans"/>
            <w:color w:val="1155cc"/>
            <w:sz w:val="20"/>
            <w:szCs w:val="20"/>
            <w:u w:val="single"/>
            <w:rtl w:val="0"/>
          </w:rPr>
          <w:t xml:space="preserve">http://161.111.13.203:8080/TallerIPT/</w:t>
        </w:r>
      </w:hyperlink>
      <w:r w:rsidDel="00000000" w:rsidR="00000000" w:rsidRPr="00000000">
        <w:rPr>
          <w:rFonts w:ascii="Open Sans" w:cs="Open Sans" w:eastAsia="Open Sans" w:hAnsi="Open Sans"/>
          <w:sz w:val="20"/>
          <w:szCs w:val="20"/>
          <w:rtl w:val="0"/>
        </w:rPr>
        <w:t xml:space="preserve"> en </w:t>
      </w:r>
      <w:hyperlink r:id="rId8">
        <w:r w:rsidDel="00000000" w:rsidR="00000000" w:rsidRPr="00000000">
          <w:rPr>
            <w:rFonts w:ascii="Open Sans" w:cs="Open Sans" w:eastAsia="Open Sans" w:hAnsi="Open Sans"/>
            <w:color w:val="1155cc"/>
            <w:sz w:val="20"/>
            <w:szCs w:val="20"/>
            <w:u w:val="single"/>
            <w:rtl w:val="0"/>
          </w:rPr>
          <w:t xml:space="preserve">este documento.</w:t>
        </w:r>
      </w:hyperlink>
      <w:r w:rsidDel="00000000" w:rsidR="00000000" w:rsidRPr="00000000">
        <w:rPr>
          <w:rtl w:val="0"/>
        </w:rPr>
      </w:r>
    </w:p>
    <w:p w:rsidR="00000000" w:rsidDel="00000000" w:rsidP="00000000" w:rsidRDefault="00000000" w:rsidRPr="00000000" w14:paraId="00000009">
      <w:pPr>
        <w:numPr>
          <w:ilvl w:val="0"/>
          <w:numId w:val="5"/>
        </w:numPr>
        <w:spacing w:before="0" w:line="360" w:lineRule="auto"/>
        <w:ind w:left="720" w:hanging="360"/>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La </w:t>
      </w:r>
      <w:r w:rsidDel="00000000" w:rsidR="00000000" w:rsidRPr="00000000">
        <w:rPr>
          <w:rFonts w:ascii="Open Sans" w:cs="Open Sans" w:eastAsia="Open Sans" w:hAnsi="Open Sans"/>
          <w:b w:val="1"/>
          <w:sz w:val="20"/>
          <w:szCs w:val="20"/>
          <w:rtl w:val="0"/>
        </w:rPr>
        <w:t xml:space="preserve">base de datos</w:t>
      </w:r>
      <w:r w:rsidDel="00000000" w:rsidR="00000000" w:rsidRPr="00000000">
        <w:rPr>
          <w:rFonts w:ascii="Open Sans" w:cs="Open Sans" w:eastAsia="Open Sans" w:hAnsi="Open Sans"/>
          <w:sz w:val="20"/>
          <w:szCs w:val="20"/>
          <w:rtl w:val="0"/>
        </w:rPr>
        <w:t xml:space="preserve"> de prueba para publicar </w:t>
      </w:r>
      <w:hyperlink r:id="rId9">
        <w:r w:rsidDel="00000000" w:rsidR="00000000" w:rsidRPr="00000000">
          <w:rPr>
            <w:rFonts w:ascii="Open Sans" w:cs="Open Sans" w:eastAsia="Open Sans" w:hAnsi="Open Sans"/>
            <w:color w:val="1155cc"/>
            <w:sz w:val="20"/>
            <w:szCs w:val="20"/>
            <w:u w:val="single"/>
            <w:rtl w:val="0"/>
          </w:rPr>
          <w:t xml:space="preserve">Caso 08_IPT_PecesMexico_Occurrences.txt</w:t>
        </w:r>
      </w:hyperlink>
      <w:r w:rsidDel="00000000" w:rsidR="00000000" w:rsidRPr="00000000">
        <w:rPr>
          <w:rFonts w:ascii="Open Sans" w:cs="Open Sans" w:eastAsia="Open Sans" w:hAnsi="Open Sans"/>
          <w:sz w:val="20"/>
          <w:szCs w:val="20"/>
          <w:rtl w:val="0"/>
        </w:rPr>
        <w:t xml:space="preserve"> que contiene los registros.</w:t>
      </w:r>
      <w:r w:rsidDel="00000000" w:rsidR="00000000" w:rsidRPr="00000000">
        <w:rPr>
          <w:rtl w:val="0"/>
        </w:rPr>
      </w:r>
    </w:p>
    <w:p w:rsidR="00000000" w:rsidDel="00000000" w:rsidP="00000000" w:rsidRDefault="00000000" w:rsidRPr="00000000" w14:paraId="0000000A">
      <w:pPr>
        <w:numPr>
          <w:ilvl w:val="0"/>
          <w:numId w:val="5"/>
        </w:numPr>
        <w:spacing w:before="0" w:line="360" w:lineRule="auto"/>
        <w:ind w:left="72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La </w:t>
      </w:r>
      <w:r w:rsidDel="00000000" w:rsidR="00000000" w:rsidRPr="00000000">
        <w:rPr>
          <w:rFonts w:ascii="Open Sans" w:cs="Open Sans" w:eastAsia="Open Sans" w:hAnsi="Open Sans"/>
          <w:b w:val="1"/>
          <w:sz w:val="20"/>
          <w:szCs w:val="20"/>
          <w:rtl w:val="0"/>
        </w:rPr>
        <w:t xml:space="preserve">extensió</w:t>
      </w:r>
      <w:r w:rsidDel="00000000" w:rsidR="00000000" w:rsidRPr="00000000">
        <w:rPr>
          <w:rFonts w:ascii="Open Sans" w:cs="Open Sans" w:eastAsia="Open Sans" w:hAnsi="Open Sans"/>
          <w:sz w:val="20"/>
          <w:szCs w:val="20"/>
          <w:rtl w:val="0"/>
        </w:rPr>
        <w:t xml:space="preserve">n de información</w:t>
      </w:r>
      <w:r w:rsidDel="00000000" w:rsidR="00000000" w:rsidRPr="00000000">
        <w:rPr>
          <w:rFonts w:ascii="Open Sans" w:cs="Open Sans" w:eastAsia="Open Sans" w:hAnsi="Open Sans"/>
          <w:color w:val="366091"/>
          <w:sz w:val="20"/>
          <w:szCs w:val="20"/>
          <w:rtl w:val="0"/>
        </w:rPr>
        <w:t xml:space="preserve"> </w:t>
      </w:r>
      <w:hyperlink r:id="rId10">
        <w:r w:rsidDel="00000000" w:rsidR="00000000" w:rsidRPr="00000000">
          <w:rPr>
            <w:rFonts w:ascii="Open Sans" w:cs="Open Sans" w:eastAsia="Open Sans" w:hAnsi="Open Sans"/>
            <w:color w:val="1155cc"/>
            <w:sz w:val="20"/>
            <w:szCs w:val="20"/>
            <w:u w:val="single"/>
            <w:rtl w:val="0"/>
          </w:rPr>
          <w:t xml:space="preserve">Caso 07_IPT_PecesMexico_Measurementorfact.txt</w:t>
        </w:r>
      </w:hyperlink>
      <w:r w:rsidDel="00000000" w:rsidR="00000000" w:rsidRPr="00000000">
        <w:rPr>
          <w:rFonts w:ascii="Open Sans" w:cs="Open Sans" w:eastAsia="Open Sans" w:hAnsi="Open Sans"/>
          <w:color w:val="366091"/>
          <w:sz w:val="20"/>
          <w:szCs w:val="20"/>
          <w:rtl w:val="0"/>
        </w:rPr>
        <w:t xml:space="preserve"> que </w:t>
      </w:r>
      <w:r w:rsidDel="00000000" w:rsidR="00000000" w:rsidRPr="00000000">
        <w:rPr>
          <w:rFonts w:ascii="Open Sans" w:cs="Open Sans" w:eastAsia="Open Sans" w:hAnsi="Open Sans"/>
          <w:sz w:val="20"/>
          <w:szCs w:val="20"/>
          <w:rtl w:val="0"/>
        </w:rPr>
        <w:t xml:space="preserve">contiene  datos de medidas.</w:t>
      </w:r>
      <w:r w:rsidDel="00000000" w:rsidR="00000000" w:rsidRPr="00000000">
        <w:rPr>
          <w:rtl w:val="0"/>
        </w:rPr>
      </w:r>
    </w:p>
    <w:p w:rsidR="00000000" w:rsidDel="00000000" w:rsidP="00000000" w:rsidRDefault="00000000" w:rsidRPr="00000000" w14:paraId="0000000B">
      <w:pPr>
        <w:numPr>
          <w:ilvl w:val="0"/>
          <w:numId w:val="5"/>
        </w:numPr>
        <w:spacing w:before="0" w:line="360" w:lineRule="auto"/>
        <w:ind w:left="720" w:hanging="360"/>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El </w:t>
      </w:r>
      <w:hyperlink r:id="rId11">
        <w:r w:rsidDel="00000000" w:rsidR="00000000" w:rsidRPr="00000000">
          <w:rPr>
            <w:rFonts w:ascii="Open Sans" w:cs="Open Sans" w:eastAsia="Open Sans" w:hAnsi="Open Sans"/>
            <w:color w:val="1155cc"/>
            <w:sz w:val="20"/>
            <w:szCs w:val="20"/>
            <w:u w:val="single"/>
            <w:rtl w:val="0"/>
          </w:rPr>
          <w:t xml:space="preserve">Informe sobre los peces de agua de Hidalgo</w:t>
        </w:r>
      </w:hyperlink>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rtl w:val="0"/>
        </w:rPr>
        <w:t xml:space="preserve">del que podrás obtener la información necesaria para cumplimentar los </w:t>
      </w:r>
      <w:r w:rsidDel="00000000" w:rsidR="00000000" w:rsidRPr="00000000">
        <w:rPr>
          <w:rFonts w:ascii="Open Sans" w:cs="Open Sans" w:eastAsia="Open Sans" w:hAnsi="Open Sans"/>
          <w:b w:val="1"/>
          <w:sz w:val="20"/>
          <w:szCs w:val="20"/>
          <w:rtl w:val="0"/>
        </w:rPr>
        <w:t xml:space="preserve">metadatos</w:t>
      </w:r>
      <w:r w:rsidDel="00000000" w:rsidR="00000000" w:rsidRPr="00000000">
        <w:rPr>
          <w:rFonts w:ascii="Open Sans" w:cs="Open Sans" w:eastAsia="Open Sans" w:hAnsi="Open Sans"/>
          <w:sz w:val="20"/>
          <w:szCs w:val="20"/>
          <w:rtl w:val="0"/>
        </w:rPr>
        <w:t xml:space="preserve">.</w:t>
      </w: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right="0"/>
        <w:jc w:val="left"/>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D">
      <w:pPr>
        <w:pStyle w:val="Heading1"/>
        <w:keepNext w:val="0"/>
        <w:keepLines w:val="0"/>
        <w:spacing w:after="100" w:before="0" w:line="360" w:lineRule="auto"/>
        <w:rPr>
          <w:rFonts w:ascii="Oswald" w:cs="Oswald" w:eastAsia="Oswald" w:hAnsi="Oswald"/>
          <w:color w:val="1d86c8"/>
          <w:sz w:val="48"/>
          <w:szCs w:val="48"/>
        </w:rPr>
      </w:pPr>
      <w:bookmarkStart w:colFirst="0" w:colLast="0" w:name="_5aiu5mni4qm6" w:id="2"/>
      <w:bookmarkEnd w:id="2"/>
      <w:r w:rsidDel="00000000" w:rsidR="00000000" w:rsidRPr="00000000">
        <w:rPr>
          <w:rFonts w:ascii="Open Sans" w:cs="Open Sans" w:eastAsia="Open Sans" w:hAnsi="Open Sans"/>
          <w:rtl w:val="0"/>
        </w:rPr>
        <w:t xml:space="preserve">INSTRUCCIONES</w:t>
      </w:r>
      <w:r w:rsidDel="00000000" w:rsidR="00000000" w:rsidRPr="00000000">
        <w:rPr>
          <w:rtl w:val="0"/>
        </w:rPr>
      </w:r>
    </w:p>
    <w:p w:rsidR="00000000" w:rsidDel="00000000" w:rsidP="00000000" w:rsidRDefault="00000000" w:rsidRPr="00000000" w14:paraId="0000000E">
      <w:pPr>
        <w:spacing w:before="0" w:line="360" w:lineRule="auto"/>
        <w:rPr>
          <w:rFonts w:ascii="Open Sans" w:cs="Open Sans" w:eastAsia="Open Sans" w:hAnsi="Open Sans"/>
          <w:b w:val="1"/>
          <w:sz w:val="20"/>
          <w:szCs w:val="20"/>
        </w:rPr>
      </w:pPr>
      <w:r w:rsidDel="00000000" w:rsidR="00000000" w:rsidRPr="00000000">
        <w:rPr>
          <w:rFonts w:ascii="Open Sans" w:cs="Open Sans" w:eastAsia="Open Sans" w:hAnsi="Open Sans"/>
          <w:b w:val="1"/>
          <w:i w:val="1"/>
          <w:sz w:val="20"/>
          <w:szCs w:val="20"/>
          <w:rtl w:val="0"/>
        </w:rPr>
        <w:t xml:space="preserve">Paso 1.</w:t>
      </w:r>
      <w:r w:rsidDel="00000000" w:rsidR="00000000" w:rsidRPr="00000000">
        <w:rPr>
          <w:rFonts w:ascii="Open Sans" w:cs="Open Sans" w:eastAsia="Open Sans" w:hAnsi="Open Sans"/>
          <w:b w:val="1"/>
          <w:sz w:val="20"/>
          <w:szCs w:val="20"/>
          <w:rtl w:val="0"/>
        </w:rPr>
        <w:t xml:space="preserve"> Creación de un nuevo recurso en el IPT</w:t>
      </w:r>
    </w:p>
    <w:p w:rsidR="00000000" w:rsidDel="00000000" w:rsidP="00000000" w:rsidRDefault="00000000" w:rsidRPr="00000000" w14:paraId="0000000F">
      <w:pPr>
        <w:numPr>
          <w:ilvl w:val="0"/>
          <w:numId w:val="2"/>
        </w:numPr>
        <w:spacing w:before="0" w:line="360" w:lineRule="auto"/>
        <w:ind w:left="720" w:hanging="360"/>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Inicia sesión </w:t>
      </w:r>
      <w:r w:rsidDel="00000000" w:rsidR="00000000" w:rsidRPr="00000000">
        <w:rPr>
          <w:rFonts w:ascii="Open Sans" w:cs="Open Sans" w:eastAsia="Open Sans" w:hAnsi="Open Sans"/>
          <w:sz w:val="20"/>
          <w:szCs w:val="20"/>
          <w:rtl w:val="0"/>
        </w:rPr>
        <w:t xml:space="preserve">en el IPT de pruebas </w:t>
      </w:r>
      <w:hyperlink r:id="rId12">
        <w:r w:rsidDel="00000000" w:rsidR="00000000" w:rsidRPr="00000000">
          <w:rPr>
            <w:rFonts w:ascii="Open Sans" w:cs="Open Sans" w:eastAsia="Open Sans" w:hAnsi="Open Sans"/>
            <w:color w:val="1155cc"/>
            <w:sz w:val="20"/>
            <w:szCs w:val="20"/>
            <w:u w:val="single"/>
            <w:rtl w:val="0"/>
          </w:rPr>
          <w:t xml:space="preserve">http://161.111.13.203:8080/TallerIPT/</w:t>
        </w:r>
      </w:hyperlink>
      <w:r w:rsidDel="00000000" w:rsidR="00000000" w:rsidRPr="00000000">
        <w:rPr>
          <w:rFonts w:ascii="Open Sans" w:cs="Open Sans" w:eastAsia="Open Sans" w:hAnsi="Open Sans"/>
          <w:sz w:val="20"/>
          <w:szCs w:val="20"/>
          <w:rtl w:val="0"/>
        </w:rPr>
        <w:t xml:space="preserve"> con las credenciales proporcionadas por los instructores.</w:t>
      </w:r>
    </w:p>
    <w:p w:rsidR="00000000" w:rsidDel="00000000" w:rsidP="00000000" w:rsidRDefault="00000000" w:rsidRPr="00000000" w14:paraId="00000010">
      <w:pPr>
        <w:numPr>
          <w:ilvl w:val="0"/>
          <w:numId w:val="2"/>
        </w:numPr>
        <w:spacing w:before="0" w:line="360" w:lineRule="auto"/>
        <w:ind w:left="72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Dirígete a la </w:t>
      </w:r>
      <w:r w:rsidDel="00000000" w:rsidR="00000000" w:rsidRPr="00000000">
        <w:rPr>
          <w:rFonts w:ascii="Open Sans" w:cs="Open Sans" w:eastAsia="Open Sans" w:hAnsi="Open Sans"/>
          <w:color w:val="262626"/>
          <w:sz w:val="20"/>
          <w:szCs w:val="20"/>
          <w:rtl w:val="0"/>
        </w:rPr>
        <w:t xml:space="preserve">al botón </w:t>
      </w:r>
      <w:r w:rsidDel="00000000" w:rsidR="00000000" w:rsidRPr="00000000">
        <w:rPr>
          <w:rFonts w:ascii="Open Sans" w:cs="Open Sans" w:eastAsia="Open Sans" w:hAnsi="Open Sans"/>
          <w:i w:val="1"/>
          <w:color w:val="262626"/>
          <w:sz w:val="20"/>
          <w:szCs w:val="20"/>
          <w:rtl w:val="0"/>
        </w:rPr>
        <w:t xml:space="preserve">Gestión de Recursos</w:t>
      </w:r>
      <w:r w:rsidDel="00000000" w:rsidR="00000000" w:rsidRPr="00000000">
        <w:rPr>
          <w:rFonts w:ascii="Open Sans" w:cs="Open Sans" w:eastAsia="Open Sans" w:hAnsi="Open Sans"/>
          <w:color w:val="262626"/>
          <w:sz w:val="20"/>
          <w:szCs w:val="20"/>
          <w:rtl w:val="0"/>
        </w:rPr>
        <w:t xml:space="preserve"> desde la barra superior de menús. En el pie de esta sección encontrarás</w:t>
      </w:r>
      <w:r w:rsidDel="00000000" w:rsidR="00000000" w:rsidRPr="00000000">
        <w:rPr>
          <w:rFonts w:ascii="Open Sans" w:cs="Open Sans" w:eastAsia="Open Sans" w:hAnsi="Open Sans"/>
          <w:color w:val="333333"/>
          <w:sz w:val="20"/>
          <w:szCs w:val="20"/>
          <w:rtl w:val="0"/>
        </w:rPr>
        <w:t xml:space="preserve"> un </w:t>
      </w:r>
      <w:r w:rsidDel="00000000" w:rsidR="00000000" w:rsidRPr="00000000">
        <w:rPr>
          <w:rFonts w:ascii="Open Sans" w:cs="Open Sans" w:eastAsia="Open Sans" w:hAnsi="Open Sans"/>
          <w:color w:val="262626"/>
          <w:sz w:val="20"/>
          <w:szCs w:val="20"/>
          <w:highlight w:val="white"/>
          <w:rtl w:val="0"/>
        </w:rPr>
        <w:t xml:space="preserve">breve formulario que permite </w:t>
      </w:r>
      <w:r w:rsidDel="00000000" w:rsidR="00000000" w:rsidRPr="00000000">
        <w:rPr>
          <w:rFonts w:ascii="Open Sans" w:cs="Open Sans" w:eastAsia="Open Sans" w:hAnsi="Open Sans"/>
          <w:b w:val="1"/>
          <w:color w:val="262626"/>
          <w:sz w:val="20"/>
          <w:szCs w:val="20"/>
          <w:highlight w:val="white"/>
          <w:rtl w:val="0"/>
        </w:rPr>
        <w:t xml:space="preserve">la creación de un nuevo recurso</w:t>
      </w:r>
      <w:r w:rsidDel="00000000" w:rsidR="00000000" w:rsidRPr="00000000">
        <w:rPr>
          <w:rFonts w:ascii="Open Sans" w:cs="Open Sans" w:eastAsia="Open Sans" w:hAnsi="Open Sans"/>
          <w:color w:val="262626"/>
          <w:sz w:val="20"/>
          <w:szCs w:val="20"/>
          <w:highlight w:val="white"/>
          <w:rtl w:val="0"/>
        </w:rPr>
        <w:t xml:space="preserve"> en el IPT</w:t>
      </w:r>
      <w:r w:rsidDel="00000000" w:rsidR="00000000" w:rsidRPr="00000000">
        <w:rPr>
          <w:rFonts w:ascii="Open Sans" w:cs="Open Sans" w:eastAsia="Open Sans" w:hAnsi="Open Sans"/>
          <w:color w:val="24292e"/>
          <w:sz w:val="20"/>
          <w:szCs w:val="20"/>
          <w:highlight w:val="white"/>
          <w:rtl w:val="0"/>
        </w:rPr>
        <w:t xml:space="preserve">.</w:t>
      </w:r>
    </w:p>
    <w:p w:rsidR="00000000" w:rsidDel="00000000" w:rsidP="00000000" w:rsidRDefault="00000000" w:rsidRPr="00000000" w14:paraId="00000011">
      <w:pPr>
        <w:numPr>
          <w:ilvl w:val="0"/>
          <w:numId w:val="1"/>
        </w:numPr>
        <w:spacing w:before="0" w:line="360" w:lineRule="auto"/>
        <w:ind w:left="1440" w:hanging="360"/>
        <w:rPr>
          <w:rFonts w:ascii="Open Sans" w:cs="Open Sans" w:eastAsia="Open Sans" w:hAnsi="Open Sans"/>
          <w:sz w:val="20"/>
          <w:szCs w:val="20"/>
          <w:u w:val="none"/>
        </w:rPr>
      </w:pPr>
      <w:r w:rsidDel="00000000" w:rsidR="00000000" w:rsidRPr="00000000">
        <w:rPr>
          <w:rFonts w:ascii="Open Sans" w:cs="Open Sans" w:eastAsia="Open Sans" w:hAnsi="Open Sans"/>
          <w:color w:val="24292e"/>
          <w:sz w:val="20"/>
          <w:szCs w:val="20"/>
          <w:highlight w:val="white"/>
          <w:rtl w:val="0"/>
        </w:rPr>
        <w:t xml:space="preserve">Como nombre corto asigna TuUsuario-Peces (ej. Katia-Peces) (</w:t>
      </w:r>
      <w:r w:rsidDel="00000000" w:rsidR="00000000" w:rsidRPr="00000000">
        <w:rPr>
          <w:rFonts w:ascii="Open Sans" w:cs="Open Sans" w:eastAsia="Open Sans" w:hAnsi="Open Sans"/>
          <w:sz w:val="20"/>
          <w:szCs w:val="20"/>
          <w:rtl w:val="0"/>
        </w:rPr>
        <w:t xml:space="preserve">usa al menos 3 caracteres alfanuméricos, números, guiones, sin espacios en blanco)</w:t>
      </w:r>
    </w:p>
    <w:p w:rsidR="00000000" w:rsidDel="00000000" w:rsidP="00000000" w:rsidRDefault="00000000" w:rsidRPr="00000000" w14:paraId="00000012">
      <w:pPr>
        <w:numPr>
          <w:ilvl w:val="0"/>
          <w:numId w:val="8"/>
        </w:numPr>
        <w:spacing w:before="0" w:line="360" w:lineRule="auto"/>
        <w:ind w:left="1440" w:hanging="360"/>
        <w:rPr>
          <w:rFonts w:ascii="Open Sans" w:cs="Open Sans" w:eastAsia="Open Sans" w:hAnsi="Open Sans"/>
          <w:color w:val="24292e"/>
          <w:sz w:val="20"/>
          <w:szCs w:val="20"/>
          <w:highlight w:val="white"/>
          <w:u w:val="none"/>
        </w:rPr>
      </w:pPr>
      <w:r w:rsidDel="00000000" w:rsidR="00000000" w:rsidRPr="00000000">
        <w:rPr>
          <w:rFonts w:ascii="Open Sans" w:cs="Open Sans" w:eastAsia="Open Sans" w:hAnsi="Open Sans"/>
          <w:color w:val="24292e"/>
          <w:sz w:val="20"/>
          <w:szCs w:val="20"/>
          <w:highlight w:val="white"/>
          <w:rtl w:val="0"/>
        </w:rPr>
        <w:t xml:space="preserve">Identifica el tipo de juego de datos que vas a publicar y selecciona en la plataforma la opción que corresponda. ¿Se trata de un dataset de tipo “ocurrence”, “checklist”, “sampling-event” o “metadata”?</w:t>
      </w:r>
      <w:r w:rsidDel="00000000" w:rsidR="00000000" w:rsidRPr="00000000">
        <w:rPr>
          <w:rtl w:val="0"/>
        </w:rPr>
      </w:r>
    </w:p>
    <w:p w:rsidR="00000000" w:rsidDel="00000000" w:rsidP="00000000" w:rsidRDefault="00000000" w:rsidRPr="00000000" w14:paraId="00000013">
      <w:pPr>
        <w:numPr>
          <w:ilvl w:val="0"/>
          <w:numId w:val="8"/>
        </w:numPr>
        <w:spacing w:before="0" w:line="360" w:lineRule="auto"/>
        <w:ind w:left="1440" w:hanging="360"/>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No </w:t>
      </w:r>
      <w:r w:rsidDel="00000000" w:rsidR="00000000" w:rsidRPr="00000000">
        <w:rPr>
          <w:rFonts w:ascii="Open Sans" w:cs="Open Sans" w:eastAsia="Open Sans" w:hAnsi="Open Sans"/>
          <w:sz w:val="20"/>
          <w:szCs w:val="20"/>
          <w:rtl w:val="0"/>
        </w:rPr>
        <w:t xml:space="preserve">cargues ningún archivo aún </w:t>
      </w:r>
    </w:p>
    <w:p w:rsidR="00000000" w:rsidDel="00000000" w:rsidP="00000000" w:rsidRDefault="00000000" w:rsidRPr="00000000" w14:paraId="00000014">
      <w:pPr>
        <w:numPr>
          <w:ilvl w:val="0"/>
          <w:numId w:val="8"/>
        </w:numPr>
        <w:spacing w:before="0" w:line="360" w:lineRule="auto"/>
        <w:ind w:left="1440" w:hanging="360"/>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Pulsa el botón </w:t>
      </w:r>
      <w:r w:rsidDel="00000000" w:rsidR="00000000" w:rsidRPr="00000000">
        <w:rPr>
          <w:rFonts w:ascii="Open Sans" w:cs="Open Sans" w:eastAsia="Open Sans" w:hAnsi="Open Sans"/>
          <w:b w:val="1"/>
          <w:sz w:val="20"/>
          <w:szCs w:val="20"/>
          <w:rtl w:val="0"/>
        </w:rPr>
        <w:t xml:space="preserve">Crear</w:t>
      </w:r>
      <w:r w:rsidDel="00000000" w:rsidR="00000000" w:rsidRPr="00000000">
        <w:rPr>
          <w:rFonts w:ascii="Open Sans" w:cs="Open Sans" w:eastAsia="Open Sans" w:hAnsi="Open Sans"/>
          <w:sz w:val="20"/>
          <w:szCs w:val="20"/>
          <w:rtl w:val="0"/>
        </w:rPr>
        <w:t xml:space="preserve">.</w:t>
      </w:r>
      <w:r w:rsidDel="00000000" w:rsidR="00000000" w:rsidRPr="00000000">
        <w:rPr>
          <w:rtl w:val="0"/>
        </w:rPr>
      </w:r>
    </w:p>
    <w:p w:rsidR="00000000" w:rsidDel="00000000" w:rsidP="00000000" w:rsidRDefault="00000000" w:rsidRPr="00000000" w14:paraId="00000015">
      <w:pPr>
        <w:spacing w:before="0" w:line="360" w:lineRule="auto"/>
        <w:ind w:left="720" w:firstLine="0"/>
        <w:rPr>
          <w:rFonts w:ascii="Oswald" w:cs="Oswald" w:eastAsia="Oswald" w:hAnsi="Oswald"/>
          <w:color w:val="258ac7"/>
          <w:sz w:val="24"/>
          <w:szCs w:val="24"/>
          <w:u w:val="single"/>
        </w:rPr>
      </w:pPr>
      <w:r w:rsidDel="00000000" w:rsidR="00000000" w:rsidRPr="00000000">
        <w:rPr>
          <w:rFonts w:ascii="Oswald" w:cs="Oswald" w:eastAsia="Oswald" w:hAnsi="Oswald"/>
          <w:color w:val="258ac7"/>
          <w:sz w:val="24"/>
          <w:szCs w:val="24"/>
          <w:u w:val="single"/>
        </w:rPr>
        <w:drawing>
          <wp:inline distB="114300" distT="114300" distL="114300" distR="114300">
            <wp:extent cx="5329238" cy="2522978"/>
            <wp:effectExtent b="0" l="0" r="0" t="0"/>
            <wp:docPr id="9" name="image8.png"/>
            <a:graphic>
              <a:graphicData uri="http://schemas.openxmlformats.org/drawingml/2006/picture">
                <pic:pic>
                  <pic:nvPicPr>
                    <pic:cNvPr id="0" name="image8.png"/>
                    <pic:cNvPicPr preferRelativeResize="0"/>
                  </pic:nvPicPr>
                  <pic:blipFill>
                    <a:blip r:embed="rId13"/>
                    <a:srcRect b="0" l="0" r="0" t="0"/>
                    <a:stretch>
                      <a:fillRect/>
                    </a:stretch>
                  </pic:blipFill>
                  <pic:spPr>
                    <a:xfrm>
                      <a:off x="0" y="0"/>
                      <a:ext cx="5329238" cy="2522978"/>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spacing w:before="0" w:line="360" w:lineRule="auto"/>
        <w:rPr>
          <w:rFonts w:ascii="Open Sans" w:cs="Open Sans" w:eastAsia="Open Sans" w:hAnsi="Open Sans"/>
          <w:b w:val="1"/>
          <w:i w:val="1"/>
          <w:sz w:val="20"/>
          <w:szCs w:val="20"/>
        </w:rPr>
      </w:pPr>
      <w:r w:rsidDel="00000000" w:rsidR="00000000" w:rsidRPr="00000000">
        <w:rPr>
          <w:rtl w:val="0"/>
        </w:rPr>
      </w:r>
    </w:p>
    <w:p w:rsidR="00000000" w:rsidDel="00000000" w:rsidP="00000000" w:rsidRDefault="00000000" w:rsidRPr="00000000" w14:paraId="00000017">
      <w:pPr>
        <w:spacing w:before="0" w:line="360" w:lineRule="auto"/>
        <w:rPr>
          <w:rFonts w:ascii="Open Sans" w:cs="Open Sans" w:eastAsia="Open Sans" w:hAnsi="Open Sans"/>
          <w:b w:val="1"/>
          <w:sz w:val="20"/>
          <w:szCs w:val="20"/>
        </w:rPr>
      </w:pPr>
      <w:r w:rsidDel="00000000" w:rsidR="00000000" w:rsidRPr="00000000">
        <w:rPr>
          <w:rFonts w:ascii="Open Sans" w:cs="Open Sans" w:eastAsia="Open Sans" w:hAnsi="Open Sans"/>
          <w:b w:val="1"/>
          <w:i w:val="1"/>
          <w:sz w:val="20"/>
          <w:szCs w:val="20"/>
          <w:rtl w:val="0"/>
        </w:rPr>
        <w:t xml:space="preserve">Paso 2.</w:t>
      </w:r>
      <w:r w:rsidDel="00000000" w:rsidR="00000000" w:rsidRPr="00000000">
        <w:rPr>
          <w:rFonts w:ascii="Open Sans" w:cs="Open Sans" w:eastAsia="Open Sans" w:hAnsi="Open Sans"/>
          <w:b w:val="1"/>
          <w:sz w:val="20"/>
          <w:szCs w:val="20"/>
          <w:rtl w:val="0"/>
        </w:rPr>
        <w:t xml:space="preserve"> Carga de los archivos de datos y medidas</w:t>
      </w:r>
    </w:p>
    <w:p w:rsidR="00000000" w:rsidDel="00000000" w:rsidP="00000000" w:rsidRDefault="00000000" w:rsidRPr="00000000" w14:paraId="00000018">
      <w:pPr>
        <w:numPr>
          <w:ilvl w:val="0"/>
          <w:numId w:val="3"/>
        </w:numPr>
        <w:spacing w:before="0" w:line="36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En el menú “Vista general” del recurso, diríjase a la sección </w:t>
      </w:r>
      <w:r w:rsidDel="00000000" w:rsidR="00000000" w:rsidRPr="00000000">
        <w:rPr>
          <w:rFonts w:ascii="Open Sans" w:cs="Open Sans" w:eastAsia="Open Sans" w:hAnsi="Open Sans"/>
          <w:b w:val="1"/>
          <w:sz w:val="20"/>
          <w:szCs w:val="20"/>
          <w:rtl w:val="0"/>
        </w:rPr>
        <w:t xml:space="preserve">Conjunto de datos</w:t>
      </w:r>
      <w:r w:rsidDel="00000000" w:rsidR="00000000" w:rsidRPr="00000000">
        <w:rPr>
          <w:rFonts w:ascii="Open Sans" w:cs="Open Sans" w:eastAsia="Open Sans" w:hAnsi="Open Sans"/>
          <w:sz w:val="20"/>
          <w:szCs w:val="20"/>
          <w:rtl w:val="0"/>
        </w:rPr>
        <w:t xml:space="preserve"> y haga clic en el botón </w:t>
      </w:r>
      <w:r w:rsidDel="00000000" w:rsidR="00000000" w:rsidRPr="00000000">
        <w:rPr>
          <w:rFonts w:ascii="Open Sans" w:cs="Open Sans" w:eastAsia="Open Sans" w:hAnsi="Open Sans"/>
          <w:b w:val="1"/>
          <w:sz w:val="20"/>
          <w:szCs w:val="20"/>
          <w:rtl w:val="0"/>
        </w:rPr>
        <w:t xml:space="preserve">Seleccionar Archivo</w:t>
      </w:r>
      <w:r w:rsidDel="00000000" w:rsidR="00000000" w:rsidRPr="00000000">
        <w:rPr>
          <w:rFonts w:ascii="Open Sans" w:cs="Open Sans" w:eastAsia="Open Sans" w:hAnsi="Open Sans"/>
          <w:sz w:val="20"/>
          <w:szCs w:val="20"/>
          <w:rtl w:val="0"/>
        </w:rPr>
        <w:t xml:space="preserve">. Busque en su equipo el archivo </w:t>
      </w:r>
      <w:hyperlink r:id="rId14">
        <w:r w:rsidDel="00000000" w:rsidR="00000000" w:rsidRPr="00000000">
          <w:rPr>
            <w:rFonts w:ascii="Open Sans" w:cs="Open Sans" w:eastAsia="Open Sans" w:hAnsi="Open Sans"/>
            <w:color w:val="1155cc"/>
            <w:sz w:val="20"/>
            <w:szCs w:val="20"/>
            <w:u w:val="single"/>
            <w:rtl w:val="0"/>
          </w:rPr>
          <w:t xml:space="preserve">Caso 08_IPT_PecesMexico.txt</w:t>
        </w:r>
      </w:hyperlink>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rtl w:val="0"/>
        </w:rPr>
        <w:t xml:space="preserve">descargado anteriormente y haga clic en el botón </w:t>
      </w:r>
      <w:r w:rsidDel="00000000" w:rsidR="00000000" w:rsidRPr="00000000">
        <w:rPr>
          <w:rFonts w:ascii="Open Sans" w:cs="Open Sans" w:eastAsia="Open Sans" w:hAnsi="Open Sans"/>
          <w:b w:val="1"/>
          <w:sz w:val="20"/>
          <w:szCs w:val="20"/>
          <w:rtl w:val="0"/>
        </w:rPr>
        <w:t xml:space="preserve">Agregar.</w:t>
      </w:r>
    </w:p>
    <w:p w:rsidR="00000000" w:rsidDel="00000000" w:rsidP="00000000" w:rsidRDefault="00000000" w:rsidRPr="00000000" w14:paraId="00000019">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Una vez agregado el archivo se abrirá un informe que resume las características del archivo (tamaño, número de filas, etc.) y de forma automática se identifican los delimitadores, formatos y codificación que realiza el IPT al cargar el archivo.</w:t>
      </w:r>
    </w:p>
    <w:p w:rsidR="00000000" w:rsidDel="00000000" w:rsidP="00000000" w:rsidRDefault="00000000" w:rsidRPr="00000000" w14:paraId="0000001A">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both"/>
        <w:rPr>
          <w:rFonts w:ascii="Oswald" w:cs="Oswald" w:eastAsia="Oswald" w:hAnsi="Oswald"/>
          <w:color w:val="258ac7"/>
          <w:sz w:val="24"/>
          <w:szCs w:val="24"/>
          <w:u w:val="single"/>
        </w:rPr>
      </w:pPr>
      <w:r w:rsidDel="00000000" w:rsidR="00000000" w:rsidRPr="00000000">
        <w:rPr>
          <w:rFonts w:ascii="Oswald" w:cs="Oswald" w:eastAsia="Oswald" w:hAnsi="Oswald"/>
          <w:color w:val="258ac7"/>
          <w:sz w:val="24"/>
          <w:szCs w:val="24"/>
          <w:u w:val="single"/>
          <w:rtl w:val="0"/>
        </w:rPr>
        <w:t xml:space="preserve"> </w:t>
      </w:r>
    </w:p>
    <w:p w:rsidR="00000000" w:rsidDel="00000000" w:rsidP="00000000" w:rsidRDefault="00000000" w:rsidRPr="00000000" w14:paraId="0000001B">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41.73228346456688" w:right="0" w:firstLine="0"/>
        <w:jc w:val="both"/>
        <w:rPr>
          <w:rFonts w:ascii="Oswald" w:cs="Oswald" w:eastAsia="Oswald" w:hAnsi="Oswald"/>
          <w:color w:val="258ac7"/>
          <w:sz w:val="24"/>
          <w:szCs w:val="24"/>
          <w:u w:val="single"/>
        </w:rPr>
      </w:pPr>
      <w:r w:rsidDel="00000000" w:rsidR="00000000" w:rsidRPr="00000000">
        <w:rPr>
          <w:rFonts w:ascii="Oswald" w:cs="Oswald" w:eastAsia="Oswald" w:hAnsi="Oswald"/>
          <w:color w:val="258ac7"/>
          <w:sz w:val="24"/>
          <w:szCs w:val="24"/>
          <w:u w:val="single"/>
        </w:rPr>
        <w:drawing>
          <wp:inline distB="114300" distT="114300" distL="114300" distR="114300">
            <wp:extent cx="5734050" cy="3340100"/>
            <wp:effectExtent b="0" l="0" r="0" t="0"/>
            <wp:docPr id="10" name="image4.png"/>
            <a:graphic>
              <a:graphicData uri="http://schemas.openxmlformats.org/drawingml/2006/picture">
                <pic:pic>
                  <pic:nvPicPr>
                    <pic:cNvPr id="0" name="image4.png"/>
                    <pic:cNvPicPr preferRelativeResize="0"/>
                  </pic:nvPicPr>
                  <pic:blipFill>
                    <a:blip r:embed="rId15"/>
                    <a:srcRect b="0" l="0" r="0" t="0"/>
                    <a:stretch>
                      <a:fillRect/>
                    </a:stretch>
                  </pic:blipFill>
                  <pic:spPr>
                    <a:xfrm>
                      <a:off x="0" y="0"/>
                      <a:ext cx="573405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1C">
      <w:pPr>
        <w:spacing w:before="0" w:line="360" w:lineRule="auto"/>
        <w:ind w:left="720" w:firstLine="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Verifique que el número de columnas y filas que reconoce el IPT, coincida con los valores del archivo que cargó. Cuando termine de comparar los datos haga clic en “GUARDAR”.</w:t>
      </w:r>
    </w:p>
    <w:p w:rsidR="00000000" w:rsidDel="00000000" w:rsidP="00000000" w:rsidRDefault="00000000" w:rsidRPr="00000000" w14:paraId="0000001D">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Repita los puntos 1 y 2 para cargar la extensión de inform</w:t>
      </w:r>
      <w:r w:rsidDel="00000000" w:rsidR="00000000" w:rsidRPr="00000000">
        <w:rPr>
          <w:rFonts w:ascii="Open Sans" w:cs="Open Sans" w:eastAsia="Open Sans" w:hAnsi="Open Sans"/>
          <w:sz w:val="20"/>
          <w:szCs w:val="20"/>
          <w:rtl w:val="0"/>
        </w:rPr>
        <w:t xml:space="preserve">ación con las medidas </w:t>
      </w:r>
      <w:hyperlink r:id="rId16">
        <w:r w:rsidDel="00000000" w:rsidR="00000000" w:rsidRPr="00000000">
          <w:rPr>
            <w:rFonts w:ascii="Open Sans" w:cs="Open Sans" w:eastAsia="Open Sans" w:hAnsi="Open Sans"/>
            <w:color w:val="1155cc"/>
            <w:sz w:val="20"/>
            <w:szCs w:val="20"/>
            <w:u w:val="single"/>
            <w:rtl w:val="0"/>
          </w:rPr>
          <w:t xml:space="preserve">Caso 08_IPT_PecesMexico_Measurementorfact.txt</w:t>
        </w:r>
      </w:hyperlink>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01E">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Al finalizar éste paso y volver a la página de “Vista General” observará el resumen de los archivos cargados en la parte izquierda de la sección </w:t>
      </w:r>
      <w:r w:rsidDel="00000000" w:rsidR="00000000" w:rsidRPr="00000000">
        <w:rPr>
          <w:rFonts w:ascii="Open Sans" w:cs="Open Sans" w:eastAsia="Open Sans" w:hAnsi="Open Sans"/>
          <w:b w:val="1"/>
          <w:sz w:val="20"/>
          <w:szCs w:val="20"/>
          <w:rtl w:val="0"/>
        </w:rPr>
        <w:t xml:space="preserve">Conjunto de datos</w:t>
      </w:r>
      <w:r w:rsidDel="00000000" w:rsidR="00000000" w:rsidRPr="00000000">
        <w:rPr>
          <w:rFonts w:ascii="Open Sans" w:cs="Open Sans" w:eastAsia="Open Sans" w:hAnsi="Open Sans"/>
          <w:sz w:val="20"/>
          <w:szCs w:val="20"/>
          <w:rtl w:val="0"/>
        </w:rPr>
        <w:t xml:space="preserve">.</w:t>
      </w:r>
    </w:p>
    <w:p w:rsidR="00000000" w:rsidDel="00000000" w:rsidP="00000000" w:rsidRDefault="00000000" w:rsidRPr="00000000" w14:paraId="0000001F">
      <w:pPr>
        <w:spacing w:before="0" w:line="360" w:lineRule="auto"/>
        <w:ind w:left="-141.73228346456688" w:firstLine="0"/>
        <w:jc w:val="both"/>
        <w:rPr>
          <w:rFonts w:ascii="Oswald" w:cs="Oswald" w:eastAsia="Oswald" w:hAnsi="Oswald"/>
          <w:color w:val="258ac7"/>
          <w:sz w:val="24"/>
          <w:szCs w:val="24"/>
          <w:u w:val="single"/>
        </w:rPr>
      </w:pPr>
      <w:r w:rsidDel="00000000" w:rsidR="00000000" w:rsidRPr="00000000">
        <w:rPr>
          <w:rFonts w:ascii="Oswald" w:cs="Oswald" w:eastAsia="Oswald" w:hAnsi="Oswald"/>
          <w:color w:val="258ac7"/>
          <w:sz w:val="24"/>
          <w:szCs w:val="24"/>
          <w:u w:val="single"/>
        </w:rPr>
        <w:drawing>
          <wp:inline distB="114300" distT="114300" distL="114300" distR="114300">
            <wp:extent cx="6224588" cy="1540637"/>
            <wp:effectExtent b="0" l="0" r="0" t="0"/>
            <wp:docPr id="12" name="image2.png"/>
            <a:graphic>
              <a:graphicData uri="http://schemas.openxmlformats.org/drawingml/2006/picture">
                <pic:pic>
                  <pic:nvPicPr>
                    <pic:cNvPr id="0" name="image2.png"/>
                    <pic:cNvPicPr preferRelativeResize="0"/>
                  </pic:nvPicPr>
                  <pic:blipFill>
                    <a:blip r:embed="rId17"/>
                    <a:srcRect b="0" l="0" r="0" t="0"/>
                    <a:stretch>
                      <a:fillRect/>
                    </a:stretch>
                  </pic:blipFill>
                  <pic:spPr>
                    <a:xfrm>
                      <a:off x="0" y="0"/>
                      <a:ext cx="6224588" cy="1540637"/>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spacing w:before="0" w:line="360" w:lineRule="auto"/>
        <w:jc w:val="both"/>
        <w:rPr>
          <w:rFonts w:ascii="Open Sans" w:cs="Open Sans" w:eastAsia="Open Sans" w:hAnsi="Open Sans"/>
          <w:b w:val="1"/>
          <w:i w:val="1"/>
          <w:sz w:val="20"/>
          <w:szCs w:val="20"/>
        </w:rPr>
      </w:pPr>
      <w:r w:rsidDel="00000000" w:rsidR="00000000" w:rsidRPr="00000000">
        <w:rPr>
          <w:rtl w:val="0"/>
        </w:rPr>
      </w:r>
    </w:p>
    <w:p w:rsidR="00000000" w:rsidDel="00000000" w:rsidP="00000000" w:rsidRDefault="00000000" w:rsidRPr="00000000" w14:paraId="00000021">
      <w:pPr>
        <w:spacing w:before="0" w:line="360" w:lineRule="auto"/>
        <w:jc w:val="both"/>
        <w:rPr/>
      </w:pPr>
      <w:r w:rsidDel="00000000" w:rsidR="00000000" w:rsidRPr="00000000">
        <w:rPr>
          <w:rFonts w:ascii="Open Sans" w:cs="Open Sans" w:eastAsia="Open Sans" w:hAnsi="Open Sans"/>
          <w:b w:val="1"/>
          <w:i w:val="1"/>
          <w:sz w:val="20"/>
          <w:szCs w:val="20"/>
          <w:rtl w:val="0"/>
        </w:rPr>
        <w:t xml:space="preserve">Paso 3. </w:t>
      </w:r>
      <w:r w:rsidDel="00000000" w:rsidR="00000000" w:rsidRPr="00000000">
        <w:rPr>
          <w:rFonts w:ascii="Open Sans" w:cs="Open Sans" w:eastAsia="Open Sans" w:hAnsi="Open Sans"/>
          <w:b w:val="1"/>
          <w:sz w:val="20"/>
          <w:szCs w:val="20"/>
          <w:rtl w:val="0"/>
        </w:rPr>
        <w:t xml:space="preserve">Mapeo Darwin Core Occurrence y MeasurmentsOrFacts</w:t>
      </w:r>
      <w:r w:rsidDel="00000000" w:rsidR="00000000" w:rsidRPr="00000000">
        <w:rPr>
          <w:rtl w:val="0"/>
        </w:rPr>
      </w:r>
    </w:p>
    <w:p w:rsidR="00000000" w:rsidDel="00000000" w:rsidP="00000000" w:rsidRDefault="00000000" w:rsidRPr="00000000" w14:paraId="00000022">
      <w:pPr>
        <w:numPr>
          <w:ilvl w:val="0"/>
          <w:numId w:val="7"/>
        </w:numPr>
        <w:spacing w:before="0" w:line="360" w:lineRule="auto"/>
        <w:ind w:left="72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C</w:t>
      </w:r>
      <w:r w:rsidDel="00000000" w:rsidR="00000000" w:rsidRPr="00000000">
        <w:rPr>
          <w:rFonts w:ascii="Open Sans" w:cs="Open Sans" w:eastAsia="Open Sans" w:hAnsi="Open Sans"/>
          <w:sz w:val="20"/>
          <w:szCs w:val="20"/>
          <w:rtl w:val="0"/>
        </w:rPr>
        <w:t xml:space="preserve">ontinúe con la sección </w:t>
      </w:r>
      <w:r w:rsidDel="00000000" w:rsidR="00000000" w:rsidRPr="00000000">
        <w:rPr>
          <w:rFonts w:ascii="Open Sans" w:cs="Open Sans" w:eastAsia="Open Sans" w:hAnsi="Open Sans"/>
          <w:b w:val="1"/>
          <w:sz w:val="20"/>
          <w:szCs w:val="20"/>
          <w:rtl w:val="0"/>
        </w:rPr>
        <w:t xml:space="preserve">Mapeo Darwin Core</w:t>
      </w:r>
      <w:r w:rsidDel="00000000" w:rsidR="00000000" w:rsidRPr="00000000">
        <w:rPr>
          <w:rFonts w:ascii="Open Sans" w:cs="Open Sans" w:eastAsia="Open Sans" w:hAnsi="Open Sans"/>
          <w:sz w:val="20"/>
          <w:szCs w:val="20"/>
          <w:rtl w:val="0"/>
        </w:rPr>
        <w:t xml:space="preserve">. Seleccione de la lista desplegable la opción</w:t>
      </w:r>
      <w:r w:rsidDel="00000000" w:rsidR="00000000" w:rsidRPr="00000000">
        <w:rPr>
          <w:rFonts w:ascii="Open Sans" w:cs="Open Sans" w:eastAsia="Open Sans" w:hAnsi="Open Sans"/>
          <w:b w:val="1"/>
          <w:color w:val="6d9eeb"/>
          <w:sz w:val="20"/>
          <w:szCs w:val="20"/>
          <w:rtl w:val="0"/>
        </w:rPr>
        <w:t xml:space="preserve"> “Darwin Core Ocurrence”</w:t>
      </w:r>
      <w:r w:rsidDel="00000000" w:rsidR="00000000" w:rsidRPr="00000000">
        <w:rPr>
          <w:rFonts w:ascii="Open Sans" w:cs="Open Sans" w:eastAsia="Open Sans" w:hAnsi="Open Sans"/>
          <w:sz w:val="20"/>
          <w:szCs w:val="20"/>
          <w:rtl w:val="0"/>
        </w:rPr>
        <w:t xml:space="preserve"> y haga clic en “AGREGAR”. Con esta acción usted está indicando con que “CORE” están estructurados sus datos. (Recuerde solo puede utilizar un CORE a la vez).</w:t>
      </w:r>
    </w:p>
    <w:p w:rsidR="00000000" w:rsidDel="00000000" w:rsidP="00000000" w:rsidRDefault="00000000" w:rsidRPr="00000000" w14:paraId="00000023">
      <w:pPr>
        <w:spacing w:before="0"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Pr>
        <w:drawing>
          <wp:inline distB="114300" distT="114300" distL="114300" distR="114300">
            <wp:extent cx="5567363" cy="749285"/>
            <wp:effectExtent b="0" l="0" r="0" t="0"/>
            <wp:docPr id="2" name="image10.png"/>
            <a:graphic>
              <a:graphicData uri="http://schemas.openxmlformats.org/drawingml/2006/picture">
                <pic:pic>
                  <pic:nvPicPr>
                    <pic:cNvPr id="0" name="image10.png"/>
                    <pic:cNvPicPr preferRelativeResize="0"/>
                  </pic:nvPicPr>
                  <pic:blipFill>
                    <a:blip r:embed="rId18"/>
                    <a:srcRect b="0" l="0" r="25581" t="0"/>
                    <a:stretch>
                      <a:fillRect/>
                    </a:stretch>
                  </pic:blipFill>
                  <pic:spPr>
                    <a:xfrm>
                      <a:off x="0" y="0"/>
                      <a:ext cx="5567363" cy="749285"/>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Escoja el archivo que corresponde a los datos </w:t>
      </w:r>
      <w:r w:rsidDel="00000000" w:rsidR="00000000" w:rsidRPr="00000000">
        <w:rPr>
          <w:rFonts w:ascii="Open Sans" w:cs="Open Sans" w:eastAsia="Open Sans" w:hAnsi="Open Sans"/>
          <w:i w:val="1"/>
          <w:sz w:val="20"/>
          <w:szCs w:val="20"/>
          <w:rtl w:val="0"/>
        </w:rPr>
        <w:t xml:space="preserve">Caso 08_IPT_PecesMexico.txt</w:t>
      </w:r>
      <w:r w:rsidDel="00000000" w:rsidR="00000000" w:rsidRPr="00000000">
        <w:rPr>
          <w:rFonts w:ascii="Open Sans" w:cs="Open Sans" w:eastAsia="Open Sans" w:hAnsi="Open Sans"/>
          <w:i w:val="1"/>
          <w:sz w:val="20"/>
          <w:szCs w:val="20"/>
          <w:rtl w:val="0"/>
        </w:rPr>
        <w:t xml:space="preserve"> </w:t>
      </w:r>
      <w:r w:rsidDel="00000000" w:rsidR="00000000" w:rsidRPr="00000000">
        <w:rPr>
          <w:rFonts w:ascii="Open Sans" w:cs="Open Sans" w:eastAsia="Open Sans" w:hAnsi="Open Sans"/>
          <w:sz w:val="20"/>
          <w:szCs w:val="20"/>
          <w:rtl w:val="0"/>
        </w:rPr>
        <w:t xml:space="preserve">y haga  clic en guardar. </w:t>
      </w:r>
    </w:p>
    <w:p w:rsidR="00000000" w:rsidDel="00000000" w:rsidP="00000000" w:rsidRDefault="00000000" w:rsidRPr="00000000" w14:paraId="00000025">
      <w:pPr>
        <w:spacing w:before="0" w:line="360" w:lineRule="auto"/>
        <w:ind w:left="425.19685039370086" w:firstLine="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Pr>
        <w:drawing>
          <wp:inline distB="114300" distT="114300" distL="114300" distR="114300">
            <wp:extent cx="5386388" cy="1476335"/>
            <wp:effectExtent b="0" l="0" r="0" t="0"/>
            <wp:docPr id="6" name="image5.png"/>
            <a:graphic>
              <a:graphicData uri="http://schemas.openxmlformats.org/drawingml/2006/picture">
                <pic:pic>
                  <pic:nvPicPr>
                    <pic:cNvPr id="0" name="image5.png"/>
                    <pic:cNvPicPr preferRelativeResize="0"/>
                  </pic:nvPicPr>
                  <pic:blipFill>
                    <a:blip r:embed="rId19"/>
                    <a:srcRect b="0" l="0" r="0" t="0"/>
                    <a:stretch>
                      <a:fillRect/>
                    </a:stretch>
                  </pic:blipFill>
                  <pic:spPr>
                    <a:xfrm>
                      <a:off x="0" y="0"/>
                      <a:ext cx="5386388" cy="1476335"/>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numPr>
          <w:ilvl w:val="0"/>
          <w:numId w:val="7"/>
        </w:numPr>
        <w:spacing w:before="0" w:line="36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 continuación se abrirá la página con la vista general para el </w:t>
      </w:r>
      <w:r w:rsidDel="00000000" w:rsidR="00000000" w:rsidRPr="00000000">
        <w:rPr>
          <w:rFonts w:ascii="Open Sans" w:cs="Open Sans" w:eastAsia="Open Sans" w:hAnsi="Open Sans"/>
          <w:sz w:val="20"/>
          <w:szCs w:val="20"/>
          <w:rtl w:val="0"/>
        </w:rPr>
        <w:t xml:space="preserve">mapeo del conjunto de datos. </w:t>
      </w:r>
      <w:r w:rsidDel="00000000" w:rsidR="00000000" w:rsidRPr="00000000">
        <w:rPr>
          <w:rFonts w:ascii="Open Sans" w:cs="Open Sans" w:eastAsia="Open Sans" w:hAnsi="Open Sans"/>
          <w:sz w:val="20"/>
          <w:szCs w:val="20"/>
          <w:rtl w:val="0"/>
        </w:rPr>
        <w:t xml:space="preserve">Se mostrará un mensaje de estado indicando cuántos elementos de la fuente de los datos se mapearon automáticamente a los elementos del estándar.</w:t>
      </w:r>
      <w:r w:rsidDel="00000000" w:rsidR="00000000" w:rsidRPr="00000000">
        <w:rPr>
          <w:rtl w:val="0"/>
        </w:rPr>
      </w:r>
    </w:p>
    <w:p w:rsidR="00000000" w:rsidDel="00000000" w:rsidP="00000000" w:rsidRDefault="00000000" w:rsidRPr="00000000" w14:paraId="00000027">
      <w:pPr>
        <w:spacing w:before="0" w:line="360" w:lineRule="auto"/>
        <w:ind w:left="720" w:firstLine="0"/>
        <w:jc w:val="both"/>
        <w:rPr>
          <w:rFonts w:ascii="Oswald" w:cs="Oswald" w:eastAsia="Oswald" w:hAnsi="Oswald"/>
          <w:color w:val="258ac7"/>
          <w:sz w:val="24"/>
          <w:szCs w:val="24"/>
          <w:u w:val="single"/>
        </w:rPr>
      </w:pPr>
      <w:r w:rsidDel="00000000" w:rsidR="00000000" w:rsidRPr="00000000">
        <w:rPr>
          <w:rFonts w:ascii="Open Sans" w:cs="Open Sans" w:eastAsia="Open Sans" w:hAnsi="Open Sans"/>
          <w:sz w:val="20"/>
          <w:szCs w:val="20"/>
          <w:rtl w:val="0"/>
        </w:rPr>
        <w:t xml:space="preserve">Verifique que todas las columnas han sido mapeadas automáticamente (identificadas por el procesador de manera automática). Para facilitar lo anterior, en el menú izquierdo encontrará la opción “Ocultar campos no mapeados”, haga clic en éste e identifique los 34 elementos que fueron mapeados exitosamente. A continuación una muestra del resultado:</w:t>
      </w:r>
      <w:r w:rsidDel="00000000" w:rsidR="00000000" w:rsidRPr="00000000">
        <w:rPr>
          <w:rtl w:val="0"/>
        </w:rPr>
      </w:r>
    </w:p>
    <w:p w:rsidR="00000000" w:rsidDel="00000000" w:rsidP="00000000" w:rsidRDefault="00000000" w:rsidRPr="00000000" w14:paraId="00000028">
      <w:pPr>
        <w:spacing w:before="0" w:line="360" w:lineRule="auto"/>
        <w:ind w:left="283.46456692913375" w:firstLine="0"/>
        <w:jc w:val="both"/>
        <w:rPr>
          <w:rFonts w:ascii="Oswald" w:cs="Oswald" w:eastAsia="Oswald" w:hAnsi="Oswald"/>
          <w:color w:val="258ac7"/>
          <w:sz w:val="24"/>
          <w:szCs w:val="24"/>
          <w:u w:val="single"/>
        </w:rPr>
      </w:pPr>
      <w:r w:rsidDel="00000000" w:rsidR="00000000" w:rsidRPr="00000000">
        <w:rPr>
          <w:rFonts w:ascii="Oswald" w:cs="Oswald" w:eastAsia="Oswald" w:hAnsi="Oswald"/>
          <w:color w:val="258ac7"/>
          <w:sz w:val="24"/>
          <w:szCs w:val="24"/>
          <w:u w:val="single"/>
        </w:rPr>
        <w:drawing>
          <wp:inline distB="114300" distT="114300" distL="114300" distR="114300">
            <wp:extent cx="5734050" cy="2476500"/>
            <wp:effectExtent b="0" l="0" r="0" t="0"/>
            <wp:docPr id="7" name="image9.png"/>
            <a:graphic>
              <a:graphicData uri="http://schemas.openxmlformats.org/drawingml/2006/picture">
                <pic:pic>
                  <pic:nvPicPr>
                    <pic:cNvPr id="0" name="image9.png"/>
                    <pic:cNvPicPr preferRelativeResize="0"/>
                  </pic:nvPicPr>
                  <pic:blipFill>
                    <a:blip r:embed="rId20"/>
                    <a:srcRect b="0" l="0" r="0" t="0"/>
                    <a:stretch>
                      <a:fillRect/>
                    </a:stretch>
                  </pic:blipFill>
                  <pic:spPr>
                    <a:xfrm>
                      <a:off x="0" y="0"/>
                      <a:ext cx="5734050" cy="2476500"/>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Vuelva a la página de inicio haciendo clic en el título del recurso (sunombre).Ahora es el momento de realizar la identificación de la extensión que se utilizó para la estructuración de los datos sobre las medidas. Vuelva a la sección </w:t>
      </w:r>
      <w:r w:rsidDel="00000000" w:rsidR="00000000" w:rsidRPr="00000000">
        <w:rPr>
          <w:rFonts w:ascii="Open Sans" w:cs="Open Sans" w:eastAsia="Open Sans" w:hAnsi="Open Sans"/>
          <w:b w:val="1"/>
          <w:sz w:val="20"/>
          <w:szCs w:val="20"/>
          <w:rtl w:val="0"/>
        </w:rPr>
        <w:t xml:space="preserve">Mapeo Darwin Core </w:t>
      </w:r>
      <w:r w:rsidDel="00000000" w:rsidR="00000000" w:rsidRPr="00000000">
        <w:rPr>
          <w:rFonts w:ascii="Open Sans" w:cs="Open Sans" w:eastAsia="Open Sans" w:hAnsi="Open Sans"/>
          <w:sz w:val="20"/>
          <w:szCs w:val="20"/>
          <w:rtl w:val="0"/>
        </w:rPr>
        <w:t xml:space="preserve">y Seleccione de la lista desplegable la opción</w:t>
      </w:r>
      <w:r w:rsidDel="00000000" w:rsidR="00000000" w:rsidRPr="00000000">
        <w:rPr>
          <w:rFonts w:ascii="Open Sans" w:cs="Open Sans" w:eastAsia="Open Sans" w:hAnsi="Open Sans"/>
          <w:b w:val="1"/>
          <w:color w:val="6d9eeb"/>
          <w:sz w:val="20"/>
          <w:szCs w:val="20"/>
          <w:rtl w:val="0"/>
        </w:rPr>
        <w:t xml:space="preserve"> </w:t>
      </w:r>
      <w:r w:rsidDel="00000000" w:rsidR="00000000" w:rsidRPr="00000000">
        <w:rPr>
          <w:rFonts w:ascii="Open Sans" w:cs="Open Sans" w:eastAsia="Open Sans" w:hAnsi="Open Sans"/>
          <w:b w:val="1"/>
          <w:color w:val="6aa84f"/>
          <w:sz w:val="20"/>
          <w:szCs w:val="20"/>
          <w:rtl w:val="0"/>
        </w:rPr>
        <w:t xml:space="preserve">“Darwin Core Measurement Or Facts”</w:t>
      </w:r>
      <w:r w:rsidDel="00000000" w:rsidR="00000000" w:rsidRPr="00000000">
        <w:rPr>
          <w:rFonts w:ascii="Open Sans" w:cs="Open Sans" w:eastAsia="Open Sans" w:hAnsi="Open Sans"/>
          <w:sz w:val="20"/>
          <w:szCs w:val="20"/>
          <w:rtl w:val="0"/>
        </w:rPr>
        <w:t xml:space="preserve"> y haga clic en “AGREGAR”. Con esta acción usted está indicando con qué “Extensión” están estructurados sus datos sobre medidas.(Recuerde que puede usar una extensión más de una vez y usar extensiones diferentes según las necesidades).</w:t>
      </w:r>
    </w:p>
    <w:p w:rsidR="00000000" w:rsidDel="00000000" w:rsidP="00000000" w:rsidRDefault="00000000" w:rsidRPr="00000000" w14:paraId="0000002A">
      <w:pPr>
        <w:numPr>
          <w:ilvl w:val="0"/>
          <w:numId w:val="7"/>
        </w:numPr>
        <w:spacing w:before="0" w:line="36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Escoja el archivo que corresponde a los datos </w:t>
      </w:r>
      <w:r w:rsidDel="00000000" w:rsidR="00000000" w:rsidRPr="00000000">
        <w:rPr>
          <w:rFonts w:ascii="Open Sans" w:cs="Open Sans" w:eastAsia="Open Sans" w:hAnsi="Open Sans"/>
          <w:i w:val="1"/>
          <w:sz w:val="20"/>
          <w:szCs w:val="20"/>
          <w:rtl w:val="0"/>
        </w:rPr>
        <w:t xml:space="preserve">Caso 08_IPT_PecesMexico_Measurementorfact.txt</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rtl w:val="0"/>
        </w:rPr>
        <w:t xml:space="preserve">y haga  clic en guardar. </w:t>
      </w:r>
      <w:r w:rsidDel="00000000" w:rsidR="00000000" w:rsidRPr="00000000">
        <w:rPr>
          <w:rtl w:val="0"/>
        </w:rPr>
      </w:r>
    </w:p>
    <w:p w:rsidR="00000000" w:rsidDel="00000000" w:rsidP="00000000" w:rsidRDefault="00000000" w:rsidRPr="00000000" w14:paraId="0000002B">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Repita el punto tres para </w:t>
      </w:r>
      <w:r w:rsidDel="00000000" w:rsidR="00000000" w:rsidRPr="00000000">
        <w:rPr>
          <w:rFonts w:ascii="Open Sans" w:cs="Open Sans" w:eastAsia="Open Sans" w:hAnsi="Open Sans"/>
          <w:i w:val="1"/>
          <w:sz w:val="20"/>
          <w:szCs w:val="20"/>
          <w:rtl w:val="0"/>
        </w:rPr>
        <w:t xml:space="preserve">Caso 08_IPT_PecesMexico_Measurementorfact.txt</w:t>
      </w:r>
      <w:r w:rsidDel="00000000" w:rsidR="00000000" w:rsidRPr="00000000">
        <w:rPr>
          <w:rFonts w:ascii="Open Sans" w:cs="Open Sans" w:eastAsia="Open Sans" w:hAnsi="Open Sans"/>
          <w:sz w:val="20"/>
          <w:szCs w:val="20"/>
          <w:rtl w:val="0"/>
        </w:rPr>
        <w:t xml:space="preserve">.</w:t>
      </w:r>
      <w:r w:rsidDel="00000000" w:rsidR="00000000" w:rsidRPr="00000000">
        <w:rPr>
          <w:rtl w:val="0"/>
        </w:rPr>
      </w:r>
    </w:p>
    <w:p w:rsidR="00000000" w:rsidDel="00000000" w:rsidP="00000000" w:rsidRDefault="00000000" w:rsidRPr="00000000" w14:paraId="0000002C">
      <w:pPr>
        <w:spacing w:before="0" w:line="360" w:lineRule="auto"/>
        <w:jc w:val="both"/>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Al finalizar éste paso y volver a la página de “Vista General”  haciendo clic en el nombre del recurso,observará el resumen de los mapeos en la parte izquierda de la sección </w:t>
      </w:r>
      <w:r w:rsidDel="00000000" w:rsidR="00000000" w:rsidRPr="00000000">
        <w:rPr>
          <w:rFonts w:ascii="Open Sans" w:cs="Open Sans" w:eastAsia="Open Sans" w:hAnsi="Open Sans"/>
          <w:b w:val="1"/>
          <w:sz w:val="20"/>
          <w:szCs w:val="20"/>
          <w:rtl w:val="0"/>
        </w:rPr>
        <w:t xml:space="preserve">Mapeo Darwin Core.</w:t>
      </w:r>
    </w:p>
    <w:p w:rsidR="00000000" w:rsidDel="00000000" w:rsidP="00000000" w:rsidRDefault="00000000" w:rsidRPr="00000000" w14:paraId="0000002D">
      <w:pPr>
        <w:spacing w:before="0" w:line="360" w:lineRule="auto"/>
        <w:ind w:left="-283.46456692913375" w:firstLine="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Pr>
        <w:drawing>
          <wp:inline distB="114300" distT="114300" distL="114300" distR="114300">
            <wp:extent cx="6307455" cy="1100138"/>
            <wp:effectExtent b="0" l="0" r="0" t="0"/>
            <wp:docPr id="5" name="image3.png"/>
            <a:graphic>
              <a:graphicData uri="http://schemas.openxmlformats.org/drawingml/2006/picture">
                <pic:pic>
                  <pic:nvPicPr>
                    <pic:cNvPr id="0" name="image3.png"/>
                    <pic:cNvPicPr preferRelativeResize="0"/>
                  </pic:nvPicPr>
                  <pic:blipFill>
                    <a:blip r:embed="rId21"/>
                    <a:srcRect b="0" l="0" r="0" t="0"/>
                    <a:stretch>
                      <a:fillRect/>
                    </a:stretch>
                  </pic:blipFill>
                  <pic:spPr>
                    <a:xfrm>
                      <a:off x="0" y="0"/>
                      <a:ext cx="6307455" cy="1100138"/>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spacing w:before="0"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F">
      <w:pPr>
        <w:spacing w:before="0" w:line="360" w:lineRule="auto"/>
        <w:jc w:val="both"/>
        <w:rPr/>
      </w:pPr>
      <w:r w:rsidDel="00000000" w:rsidR="00000000" w:rsidRPr="00000000">
        <w:rPr>
          <w:rFonts w:ascii="Open Sans" w:cs="Open Sans" w:eastAsia="Open Sans" w:hAnsi="Open Sans"/>
          <w:b w:val="1"/>
          <w:i w:val="1"/>
          <w:sz w:val="20"/>
          <w:szCs w:val="20"/>
          <w:rtl w:val="0"/>
        </w:rPr>
        <w:t xml:space="preserve">Paso 4. </w:t>
      </w:r>
      <w:r w:rsidDel="00000000" w:rsidR="00000000" w:rsidRPr="00000000">
        <w:rPr>
          <w:rFonts w:ascii="Open Sans" w:cs="Open Sans" w:eastAsia="Open Sans" w:hAnsi="Open Sans"/>
          <w:b w:val="1"/>
          <w:sz w:val="20"/>
          <w:szCs w:val="20"/>
          <w:rtl w:val="0"/>
        </w:rPr>
        <w:t xml:space="preserve">Edición de metadatos.</w:t>
      </w:r>
      <w:r w:rsidDel="00000000" w:rsidR="00000000" w:rsidRPr="00000000">
        <w:rPr>
          <w:rtl w:val="0"/>
        </w:rPr>
      </w:r>
    </w:p>
    <w:p w:rsidR="00000000" w:rsidDel="00000000" w:rsidP="00000000" w:rsidRDefault="00000000" w:rsidRPr="00000000" w14:paraId="00000030">
      <w:pPr>
        <w:numPr>
          <w:ilvl w:val="0"/>
          <w:numId w:val="4"/>
        </w:numPr>
        <w:spacing w:before="0" w:line="360" w:lineRule="auto"/>
        <w:ind w:left="720" w:hanging="360"/>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Continúe con la sección </w:t>
      </w:r>
      <w:r w:rsidDel="00000000" w:rsidR="00000000" w:rsidRPr="00000000">
        <w:rPr>
          <w:rFonts w:ascii="Open Sans" w:cs="Open Sans" w:eastAsia="Open Sans" w:hAnsi="Open Sans"/>
          <w:b w:val="1"/>
          <w:sz w:val="20"/>
          <w:szCs w:val="20"/>
          <w:rtl w:val="0"/>
        </w:rPr>
        <w:t xml:space="preserve">Metadatos </w:t>
      </w:r>
      <w:r w:rsidDel="00000000" w:rsidR="00000000" w:rsidRPr="00000000">
        <w:rPr>
          <w:rFonts w:ascii="Open Sans" w:cs="Open Sans" w:eastAsia="Open Sans" w:hAnsi="Open Sans"/>
          <w:sz w:val="20"/>
          <w:szCs w:val="20"/>
          <w:rtl w:val="0"/>
        </w:rPr>
        <w:t xml:space="preserve">y </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rtl w:val="0"/>
        </w:rPr>
        <w:t xml:space="preserve">dé clic en editar.Se abrirá la página “Metadatos Básicos”, la primera de una serie de páginas de metadatos que están organizadas por temática (geografía, taxonomía, etc.). A la derecha de cada página de metadatos hay una columna con la lista de enlaces a todas las páginas de metadatos. </w:t>
      </w:r>
    </w:p>
    <w:p w:rsidR="00000000" w:rsidDel="00000000" w:rsidP="00000000" w:rsidRDefault="00000000" w:rsidRPr="00000000" w14:paraId="00000031">
      <w:pPr>
        <w:spacing w:before="0" w:line="360" w:lineRule="auto"/>
        <w:ind w:left="1440" w:firstLine="0"/>
        <w:rPr>
          <w:rFonts w:ascii="Open Sans" w:cs="Open Sans" w:eastAsia="Open Sans" w:hAnsi="Open Sans"/>
          <w:sz w:val="20"/>
          <w:szCs w:val="20"/>
        </w:rPr>
      </w:pPr>
      <w:r w:rsidDel="00000000" w:rsidR="00000000" w:rsidRPr="00000000">
        <w:rPr>
          <w:rFonts w:ascii="Open Sans" w:cs="Open Sans" w:eastAsia="Open Sans" w:hAnsi="Open Sans"/>
          <w:sz w:val="20"/>
          <w:szCs w:val="20"/>
        </w:rPr>
        <w:drawing>
          <wp:inline distB="114300" distT="114300" distL="114300" distR="114300">
            <wp:extent cx="1481138" cy="2543221"/>
            <wp:effectExtent b="0" l="0" r="0" t="0"/>
            <wp:docPr id="4" name="image1.png"/>
            <a:graphic>
              <a:graphicData uri="http://schemas.openxmlformats.org/drawingml/2006/picture">
                <pic:pic>
                  <pic:nvPicPr>
                    <pic:cNvPr id="0" name="image1.png"/>
                    <pic:cNvPicPr preferRelativeResize="0"/>
                  </pic:nvPicPr>
                  <pic:blipFill>
                    <a:blip r:embed="rId22"/>
                    <a:srcRect b="0" l="0" r="0" t="0"/>
                    <a:stretch>
                      <a:fillRect/>
                    </a:stretch>
                  </pic:blipFill>
                  <pic:spPr>
                    <a:xfrm>
                      <a:off x="0" y="0"/>
                      <a:ext cx="1481138" cy="2543221"/>
                    </a:xfrm>
                    <a:prstGeom prst="rect"/>
                    <a:ln/>
                  </pic:spPr>
                </pic:pic>
              </a:graphicData>
            </a:graphic>
          </wp:inline>
        </w:drawing>
      </w:r>
      <w:r w:rsidDel="00000000" w:rsidR="00000000" w:rsidRPr="00000000">
        <w:rPr>
          <w:rtl w:val="0"/>
        </w:rPr>
      </w:r>
    </w:p>
    <w:p w:rsidR="00000000" w:rsidDel="00000000" w:rsidP="00000000" w:rsidRDefault="00000000" w:rsidRPr="00000000" w14:paraId="00000032">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Documente los campos obligatorios (*) y la información que se pueda inferir utilizando el documento llamado: Informe final “Expedición Peces Hidalgo”. </w:t>
      </w:r>
    </w:p>
    <w:p w:rsidR="00000000" w:rsidDel="00000000" w:rsidP="00000000" w:rsidRDefault="00000000" w:rsidRPr="00000000" w14:paraId="00000033">
      <w:pPr>
        <w:spacing w:before="0"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4">
      <w:pPr>
        <w:spacing w:before="0" w:line="360" w:lineRule="auto"/>
        <w:rPr>
          <w:b w:val="1"/>
        </w:rPr>
      </w:pPr>
      <w:r w:rsidDel="00000000" w:rsidR="00000000" w:rsidRPr="00000000">
        <w:rPr>
          <w:b w:val="1"/>
        </w:rPr>
        <w:drawing>
          <wp:inline distB="114300" distT="114300" distL="114300" distR="114300">
            <wp:extent cx="152400" cy="142875"/>
            <wp:effectExtent b="0" l="0" r="0" t="0"/>
            <wp:docPr id="11" name="image7.png"/>
            <a:graphic>
              <a:graphicData uri="http://schemas.openxmlformats.org/drawingml/2006/picture">
                <pic:pic>
                  <pic:nvPicPr>
                    <pic:cNvPr id="0" name="image7.png"/>
                    <pic:cNvPicPr preferRelativeResize="0"/>
                  </pic:nvPicPr>
                  <pic:blipFill>
                    <a:blip r:embed="rId23"/>
                    <a:srcRect b="0" l="0" r="0" t="0"/>
                    <a:stretch>
                      <a:fillRect/>
                    </a:stretch>
                  </pic:blipFill>
                  <pic:spPr>
                    <a:xfrm>
                      <a:off x="0" y="0"/>
                      <a:ext cx="152400" cy="142875"/>
                    </a:xfrm>
                    <a:prstGeom prst="rect"/>
                    <a:ln/>
                  </pic:spPr>
                </pic:pic>
              </a:graphicData>
            </a:graphic>
          </wp:inline>
        </w:drawing>
      </w:r>
      <w:r w:rsidDel="00000000" w:rsidR="00000000" w:rsidRPr="00000000">
        <w:rPr>
          <w:b w:val="1"/>
          <w:rtl w:val="0"/>
        </w:rPr>
        <w:t xml:space="preserve">IMPORTANTE</w:t>
      </w:r>
      <w:r w:rsidDel="00000000" w:rsidR="00000000" w:rsidRPr="00000000">
        <w:rPr>
          <w:b w:val="1"/>
        </w:rPr>
        <w:drawing>
          <wp:inline distB="114300" distT="114300" distL="114300" distR="114300">
            <wp:extent cx="152400" cy="142875"/>
            <wp:effectExtent b="0" l="0" r="0" t="0"/>
            <wp:docPr id="1" name="image7.png"/>
            <a:graphic>
              <a:graphicData uri="http://schemas.openxmlformats.org/drawingml/2006/picture">
                <pic:pic>
                  <pic:nvPicPr>
                    <pic:cNvPr id="0" name="image7.png"/>
                    <pic:cNvPicPr preferRelativeResize="0"/>
                  </pic:nvPicPr>
                  <pic:blipFill>
                    <a:blip r:embed="rId23"/>
                    <a:srcRect b="0" l="0" r="0" t="0"/>
                    <a:stretch>
                      <a:fillRect/>
                    </a:stretch>
                  </pic:blipFill>
                  <pic:spPr>
                    <a:xfrm>
                      <a:off x="0" y="0"/>
                      <a:ext cx="152400" cy="142875"/>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spacing w:before="0" w:line="36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Para continuar al terminar la documentación de cada sección se debe dar clic en guardar.</w:t>
      </w:r>
    </w:p>
    <w:p w:rsidR="00000000" w:rsidDel="00000000" w:rsidP="00000000" w:rsidRDefault="00000000" w:rsidRPr="00000000" w14:paraId="00000036">
      <w:pPr>
        <w:spacing w:before="0"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7">
      <w:pPr>
        <w:spacing w:before="0" w:line="36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Cuando finalice haga clic en el nombre del recurso para volver a la página de “Vista general”.</w:t>
      </w:r>
    </w:p>
    <w:p w:rsidR="00000000" w:rsidDel="00000000" w:rsidP="00000000" w:rsidRDefault="00000000" w:rsidRPr="00000000" w14:paraId="00000038">
      <w:pPr>
        <w:spacing w:before="0" w:line="360" w:lineRule="auto"/>
        <w:rPr/>
      </w:pPr>
      <w:r w:rsidDel="00000000" w:rsidR="00000000" w:rsidRPr="00000000">
        <w:rPr>
          <w:rtl w:val="0"/>
        </w:rPr>
      </w:r>
    </w:p>
    <w:p w:rsidR="00000000" w:rsidDel="00000000" w:rsidP="00000000" w:rsidRDefault="00000000" w:rsidRPr="00000000" w14:paraId="00000039">
      <w:pPr>
        <w:spacing w:before="0" w:line="360" w:lineRule="auto"/>
        <w:jc w:val="both"/>
        <w:rPr/>
      </w:pPr>
      <w:r w:rsidDel="00000000" w:rsidR="00000000" w:rsidRPr="00000000">
        <w:rPr>
          <w:rFonts w:ascii="Open Sans" w:cs="Open Sans" w:eastAsia="Open Sans" w:hAnsi="Open Sans"/>
          <w:b w:val="1"/>
          <w:i w:val="1"/>
          <w:sz w:val="20"/>
          <w:szCs w:val="20"/>
          <w:rtl w:val="0"/>
        </w:rPr>
        <w:t xml:space="preserve">Paso 5. </w:t>
      </w:r>
      <w:r w:rsidDel="00000000" w:rsidR="00000000" w:rsidRPr="00000000">
        <w:rPr>
          <w:rFonts w:ascii="Open Sans" w:cs="Open Sans" w:eastAsia="Open Sans" w:hAnsi="Open Sans"/>
          <w:b w:val="1"/>
          <w:sz w:val="20"/>
          <w:szCs w:val="20"/>
          <w:rtl w:val="0"/>
        </w:rPr>
        <w:t xml:space="preserve">Publicación</w:t>
      </w:r>
      <w:r w:rsidDel="00000000" w:rsidR="00000000" w:rsidRPr="00000000">
        <w:rPr>
          <w:rtl w:val="0"/>
        </w:rPr>
      </w:r>
    </w:p>
    <w:p w:rsidR="00000000" w:rsidDel="00000000" w:rsidP="00000000" w:rsidRDefault="00000000" w:rsidRPr="00000000" w14:paraId="0000003A">
      <w:pPr>
        <w:numPr>
          <w:ilvl w:val="0"/>
          <w:numId w:val="6"/>
        </w:numPr>
        <w:spacing w:before="0" w:line="360" w:lineRule="auto"/>
        <w:ind w:left="72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En la sección Visibilidad haga clic en el botón “Público” esto hará que el Archivo DwC que va a generar esté disponible para su consulta. </w:t>
      </w:r>
    </w:p>
    <w:p w:rsidR="00000000" w:rsidDel="00000000" w:rsidP="00000000" w:rsidRDefault="00000000" w:rsidRPr="00000000" w14:paraId="0000003B">
      <w:pPr>
        <w:spacing w:before="0"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C">
      <w:pPr>
        <w:spacing w:before="0" w:line="360" w:lineRule="auto"/>
        <w:ind w:left="708.6614173228347" w:firstLine="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Pr>
        <w:drawing>
          <wp:inline distB="114300" distT="114300" distL="114300" distR="114300">
            <wp:extent cx="1928813" cy="529143"/>
            <wp:effectExtent b="0" l="0" r="0" t="0"/>
            <wp:docPr id="8" name="image11.png"/>
            <a:graphic>
              <a:graphicData uri="http://schemas.openxmlformats.org/drawingml/2006/picture">
                <pic:pic>
                  <pic:nvPicPr>
                    <pic:cNvPr id="0" name="image11.png"/>
                    <pic:cNvPicPr preferRelativeResize="0"/>
                  </pic:nvPicPr>
                  <pic:blipFill>
                    <a:blip r:embed="rId24"/>
                    <a:srcRect b="0" l="0" r="0" t="0"/>
                    <a:stretch>
                      <a:fillRect/>
                    </a:stretch>
                  </pic:blipFill>
                  <pic:spPr>
                    <a:xfrm>
                      <a:off x="0" y="0"/>
                      <a:ext cx="1928813" cy="529143"/>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spacing w:before="0"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E">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Genere un Archivo DwC de su recurso en la sección </w:t>
      </w:r>
      <w:r w:rsidDel="00000000" w:rsidR="00000000" w:rsidRPr="00000000">
        <w:rPr>
          <w:rFonts w:ascii="Open Sans" w:cs="Open Sans" w:eastAsia="Open Sans" w:hAnsi="Open Sans"/>
          <w:b w:val="1"/>
          <w:sz w:val="20"/>
          <w:szCs w:val="20"/>
          <w:rtl w:val="0"/>
        </w:rPr>
        <w:t xml:space="preserve">Versión del Archivo DwC</w:t>
      </w:r>
      <w:r w:rsidDel="00000000" w:rsidR="00000000" w:rsidRPr="00000000">
        <w:rPr>
          <w:rFonts w:ascii="Open Sans" w:cs="Open Sans" w:eastAsia="Open Sans" w:hAnsi="Open Sans"/>
          <w:sz w:val="20"/>
          <w:szCs w:val="20"/>
          <w:rtl w:val="0"/>
        </w:rPr>
        <w:t xml:space="preserve"> con el botón “Publicar”. Se abrirá el reporte de Publicación el cual le notificará acerca de la creación de la versión número 1.0 de su publicación. </w:t>
      </w:r>
    </w:p>
    <w:p w:rsidR="00000000" w:rsidDel="00000000" w:rsidP="00000000" w:rsidRDefault="00000000" w:rsidRPr="00000000" w14:paraId="0000003F">
      <w:pPr>
        <w:spacing w:before="0" w:line="360" w:lineRule="auto"/>
        <w:jc w:val="both"/>
        <w:rPr/>
      </w:pPr>
      <w:r w:rsidDel="00000000" w:rsidR="00000000" w:rsidRPr="00000000">
        <w:rPr>
          <w:rtl w:val="0"/>
        </w:rPr>
      </w:r>
    </w:p>
    <w:p w:rsidR="00000000" w:rsidDel="00000000" w:rsidP="00000000" w:rsidRDefault="00000000" w:rsidRPr="00000000" w14:paraId="00000040">
      <w:pPr>
        <w:spacing w:before="0" w:line="360" w:lineRule="auto"/>
        <w:jc w:val="both"/>
        <w:rPr/>
      </w:pPr>
      <w:r w:rsidDel="00000000" w:rsidR="00000000" w:rsidRPr="00000000">
        <w:rPr>
          <w:rtl w:val="0"/>
        </w:rPr>
      </w:r>
    </w:p>
    <w:p w:rsidR="00000000" w:rsidDel="00000000" w:rsidP="00000000" w:rsidRDefault="00000000" w:rsidRPr="00000000" w14:paraId="00000041">
      <w:pPr>
        <w:spacing w:before="0" w:line="360" w:lineRule="auto"/>
        <w:jc w:val="center"/>
        <w:rPr>
          <w:rFonts w:ascii="Oswald" w:cs="Oswald" w:eastAsia="Oswald" w:hAnsi="Oswald"/>
          <w:color w:val="37df98"/>
          <w:sz w:val="48"/>
          <w:szCs w:val="48"/>
          <w:u w:val="single"/>
        </w:rPr>
      </w:pPr>
      <w:r w:rsidDel="00000000" w:rsidR="00000000" w:rsidRPr="00000000">
        <w:rPr>
          <w:rFonts w:ascii="Oswald" w:cs="Oswald" w:eastAsia="Oswald" w:hAnsi="Oswald"/>
          <w:color w:val="37df98"/>
          <w:sz w:val="48"/>
          <w:szCs w:val="48"/>
          <w:u w:val="single"/>
          <w:rtl w:val="0"/>
        </w:rPr>
        <w:t xml:space="preserve">¡Misión cumplida! </w:t>
      </w:r>
    </w:p>
    <w:p w:rsidR="00000000" w:rsidDel="00000000" w:rsidP="00000000" w:rsidRDefault="00000000" w:rsidRPr="00000000" w14:paraId="00000042">
      <w:pPr>
        <w:spacing w:before="0" w:line="360" w:lineRule="auto"/>
        <w:jc w:val="center"/>
        <w:rPr>
          <w:rFonts w:ascii="Oswald" w:cs="Oswald" w:eastAsia="Oswald" w:hAnsi="Oswald"/>
          <w:color w:val="37df98"/>
          <w:sz w:val="48"/>
          <w:szCs w:val="48"/>
          <w:u w:val="single"/>
        </w:rPr>
      </w:pPr>
      <w:r w:rsidDel="00000000" w:rsidR="00000000" w:rsidRPr="00000000">
        <w:rPr>
          <w:rFonts w:ascii="Oswald" w:cs="Oswald" w:eastAsia="Oswald" w:hAnsi="Oswald"/>
          <w:color w:val="37df98"/>
          <w:sz w:val="48"/>
          <w:szCs w:val="48"/>
          <w:u w:val="single"/>
          <w:rtl w:val="0"/>
        </w:rPr>
        <w:t xml:space="preserve">Ha publicado sus datos exitosamente</w:t>
      </w:r>
    </w:p>
    <w:p w:rsidR="00000000" w:rsidDel="00000000" w:rsidP="00000000" w:rsidRDefault="00000000" w:rsidRPr="00000000" w14:paraId="00000043">
      <w:pPr>
        <w:spacing w:before="0" w:line="360" w:lineRule="auto"/>
        <w:jc w:val="both"/>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44">
      <w:pPr>
        <w:spacing w:before="0" w:line="360" w:lineRule="auto"/>
        <w:rPr/>
      </w:pPr>
      <w:r w:rsidDel="00000000" w:rsidR="00000000" w:rsidRPr="00000000">
        <w:rPr>
          <w:rtl w:val="0"/>
        </w:rPr>
      </w:r>
    </w:p>
    <w:p w:rsidR="00000000" w:rsidDel="00000000" w:rsidP="00000000" w:rsidRDefault="00000000" w:rsidRPr="00000000" w14:paraId="00000045">
      <w:pPr>
        <w:spacing w:before="0" w:line="360" w:lineRule="auto"/>
        <w:rPr/>
      </w:pPr>
      <w:r w:rsidDel="00000000" w:rsidR="00000000" w:rsidRPr="00000000">
        <w:rPr>
          <w:rtl w:val="0"/>
        </w:rPr>
      </w:r>
    </w:p>
    <w:sectPr>
      <w:pgSz w:h="16834" w:w="11909"/>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Oswald">
    <w:embedRegular w:fontKey="{00000000-0000-0000-0000-000000000000}" r:id="rId1" w:subsetted="0"/>
    <w:embedBold w:fontKey="{00000000-0000-0000-0000-000000000000}" r:id="rId2" w:subsetted="0"/>
  </w:font>
  <w:font w:name="Open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9.png"/><Relationship Id="rId11" Type="http://schemas.openxmlformats.org/officeDocument/2006/relationships/hyperlink" Target="https://drive.google.com/open?id=15wKlOIO0Mg0vHZyPNYqVib4Jc1P7JJ7zpT-Ii06YuHs" TargetMode="External"/><Relationship Id="rId22" Type="http://schemas.openxmlformats.org/officeDocument/2006/relationships/image" Target="media/image1.png"/><Relationship Id="rId10" Type="http://schemas.openxmlformats.org/officeDocument/2006/relationships/hyperlink" Target="https://drive.google.com/open?id=1gWf5RABdJjoTIkaecJflpYlA9KoFSJFt" TargetMode="External"/><Relationship Id="rId21" Type="http://schemas.openxmlformats.org/officeDocument/2006/relationships/image" Target="media/image3.png"/><Relationship Id="rId13" Type="http://schemas.openxmlformats.org/officeDocument/2006/relationships/image" Target="media/image8.png"/><Relationship Id="rId24" Type="http://schemas.openxmlformats.org/officeDocument/2006/relationships/image" Target="media/image11.png"/><Relationship Id="rId12" Type="http://schemas.openxmlformats.org/officeDocument/2006/relationships/hyperlink" Target="http://161.111.13.203:8080/TallerIPT/" TargetMode="External"/><Relationship Id="rId23"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rive.google.com/open?id=1MD9PkSBIX5vr5MttH6vEvOlKsA5YAa_v" TargetMode="External"/><Relationship Id="rId15" Type="http://schemas.openxmlformats.org/officeDocument/2006/relationships/image" Target="media/image4.png"/><Relationship Id="rId14" Type="http://schemas.openxmlformats.org/officeDocument/2006/relationships/hyperlink" Target="https://drive.google.com/open?id=1MD9PkSBIX5vr5MttH6vEvOlKsA5YAa_v" TargetMode="External"/><Relationship Id="rId17" Type="http://schemas.openxmlformats.org/officeDocument/2006/relationships/image" Target="media/image2.png"/><Relationship Id="rId16" Type="http://schemas.openxmlformats.org/officeDocument/2006/relationships/hyperlink" Target="https://drive.google.com/open?id=1gWf5RABdJjoTIkaecJflpYlA9KoFSJFt" TargetMode="External"/><Relationship Id="rId5" Type="http://schemas.openxmlformats.org/officeDocument/2006/relationships/styles" Target="styles.xml"/><Relationship Id="rId19" Type="http://schemas.openxmlformats.org/officeDocument/2006/relationships/image" Target="media/image5.png"/><Relationship Id="rId6" Type="http://schemas.openxmlformats.org/officeDocument/2006/relationships/image" Target="media/image6.png"/><Relationship Id="rId18" Type="http://schemas.openxmlformats.org/officeDocument/2006/relationships/image" Target="media/image10.png"/><Relationship Id="rId7" Type="http://schemas.openxmlformats.org/officeDocument/2006/relationships/hyperlink" Target="http://161.111.13.203:8080/TallerIPT/" TargetMode="External"/><Relationship Id="rId8" Type="http://schemas.openxmlformats.org/officeDocument/2006/relationships/hyperlink" Target="https://drive.google.com/open?id=1Rqjgwq4MXjOg3zfYoh2x0Bi5Bn7j6xBDTnQ7yN9NSLQ"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Oswald-regular.ttf"/><Relationship Id="rId2" Type="http://schemas.openxmlformats.org/officeDocument/2006/relationships/font" Target="fonts/Oswald-bold.ttf"/><Relationship Id="rId3" Type="http://schemas.openxmlformats.org/officeDocument/2006/relationships/font" Target="fonts/OpenSans-regular.ttf"/><Relationship Id="rId4" Type="http://schemas.openxmlformats.org/officeDocument/2006/relationships/font" Target="fonts/OpenSans-bold.ttf"/><Relationship Id="rId5" Type="http://schemas.openxmlformats.org/officeDocument/2006/relationships/font" Target="fonts/OpenSans-italic.ttf"/><Relationship Id="rId6" Type="http://schemas.openxmlformats.org/officeDocument/2006/relationships/font" Target="fonts/Open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