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Oswald" w:cs="Oswald" w:eastAsia="Oswald" w:hAnsi="Oswald"/>
          <w:color w:val="37df98"/>
          <w:sz w:val="48"/>
          <w:szCs w:val="48"/>
        </w:rPr>
      </w:pPr>
      <w:r w:rsidDel="00000000" w:rsidR="00000000" w:rsidRPr="00000000">
        <w:rPr>
          <w:rFonts w:ascii="Oswald" w:cs="Oswald" w:eastAsia="Oswald" w:hAnsi="Oswald"/>
          <w:color w:val="37df98"/>
          <w:sz w:val="48"/>
          <w:szCs w:val="48"/>
          <w:rtl w:val="0"/>
        </w:rPr>
        <w:t xml:space="preserve">DATA VALIDATION</w:t>
      </w:r>
      <w:r w:rsidDel="00000000" w:rsidR="00000000" w:rsidRPr="00000000">
        <w:rPr>
          <w:rFonts w:ascii="Oswald" w:cs="Oswald" w:eastAsia="Oswald" w:hAnsi="Oswald"/>
          <w:color w:val="37df98"/>
          <w:sz w:val="48"/>
          <w:szCs w:val="48"/>
          <w:rtl w:val="0"/>
        </w:rPr>
        <w:t xml:space="preserve">: GBIF DATA VALIDATOR</w:t>
      </w:r>
    </w:p>
    <w:p w:rsidR="00000000" w:rsidDel="00000000" w:rsidP="00000000" w:rsidRDefault="00000000" w:rsidRPr="00000000" w14:paraId="00000002">
      <w:pPr>
        <w:spacing w:line="276" w:lineRule="auto"/>
        <w:rPr>
          <w:color w:val="595959"/>
          <w:sz w:val="28"/>
          <w:szCs w:val="28"/>
        </w:rPr>
      </w:pPr>
      <w:r w:rsidDel="00000000" w:rsidR="00000000" w:rsidRPr="00000000">
        <w:rPr>
          <w:rFonts w:ascii="Open Sans" w:cs="Open Sans" w:eastAsia="Open Sans" w:hAnsi="Open Sans"/>
          <w:color w:val="666666"/>
          <w:sz w:val="24"/>
          <w:szCs w:val="24"/>
          <w:rtl w:val="0"/>
        </w:rPr>
        <w:t xml:space="preserve">CESP Project: Strengthening Zimbabwe’s GBIF node through collaboration with GBIF Spain</w:t>
      </w:r>
      <w:r w:rsidDel="00000000" w:rsidR="00000000" w:rsidRPr="00000000">
        <w:rPr>
          <w:rtl w:val="0"/>
        </w:rPr>
      </w:r>
    </w:p>
    <w:p w:rsidR="00000000" w:rsidDel="00000000" w:rsidP="00000000" w:rsidRDefault="00000000" w:rsidRPr="00000000" w14:paraId="00000003">
      <w:pPr>
        <w:spacing w:line="360" w:lineRule="auto"/>
        <w:rPr>
          <w:rFonts w:ascii="Open Sans" w:cs="Open Sans" w:eastAsia="Open Sans" w:hAnsi="Open Sans"/>
          <w:color w:val="666666"/>
          <w:sz w:val="24"/>
          <w:szCs w:val="24"/>
        </w:rPr>
      </w:pPr>
      <w:r w:rsidDel="00000000" w:rsidR="00000000" w:rsidRPr="00000000">
        <w:rPr>
          <w:rtl w:val="0"/>
        </w:rPr>
      </w:r>
    </w:p>
    <w:p w:rsidR="00000000" w:rsidDel="00000000" w:rsidP="00000000" w:rsidRDefault="00000000" w:rsidRPr="00000000" w14:paraId="00000004">
      <w:pPr>
        <w:pStyle w:val="Heading1"/>
        <w:keepNext w:val="0"/>
        <w:keepLines w:val="0"/>
        <w:spacing w:after="0" w:before="100" w:line="360" w:lineRule="auto"/>
        <w:ind w:left="-1440" w:firstLine="0"/>
        <w:rPr>
          <w:rFonts w:ascii="Open Sans" w:cs="Open Sans" w:eastAsia="Open Sans" w:hAnsi="Open Sans"/>
        </w:rPr>
      </w:pPr>
      <w:bookmarkStart w:colFirst="0" w:colLast="0" w:name="_gjdgxs" w:id="0"/>
      <w:bookmarkEnd w:id="0"/>
      <w:r w:rsidDel="00000000" w:rsidR="00000000" w:rsidRPr="00000000">
        <w:rPr>
          <w:rFonts w:ascii="Open Sans" w:cs="Open Sans" w:eastAsia="Open Sans" w:hAnsi="Open Sans"/>
        </w:rPr>
        <w:drawing>
          <wp:inline distB="114300" distT="114300" distL="114300" distR="114300">
            <wp:extent cx="7591425" cy="2701925"/>
            <wp:effectExtent b="0" l="0" r="0" t="0"/>
            <wp:docPr id="1" name="image8.png"/>
            <a:graphic>
              <a:graphicData uri="http://schemas.openxmlformats.org/drawingml/2006/picture">
                <pic:pic>
                  <pic:nvPicPr>
                    <pic:cNvPr id="0" name="image8.png"/>
                    <pic:cNvPicPr preferRelativeResize="0"/>
                  </pic:nvPicPr>
                  <pic:blipFill>
                    <a:blip r:embed="rId6"/>
                    <a:srcRect b="6910" l="0" r="0" t="6510"/>
                    <a:stretch>
                      <a:fillRect/>
                    </a:stretch>
                  </pic:blipFill>
                  <pic:spPr>
                    <a:xfrm>
                      <a:off x="0" y="0"/>
                      <a:ext cx="7591425" cy="2701925"/>
                    </a:xfrm>
                    <a:prstGeom prst="rect"/>
                    <a:ln/>
                  </pic:spPr>
                </pic:pic>
              </a:graphicData>
            </a:graphic>
          </wp:inline>
        </w:drawing>
      </w:r>
      <w:r w:rsidDel="00000000" w:rsidR="00000000" w:rsidRPr="00000000">
        <w:rPr>
          <w:rtl w:val="0"/>
        </w:rPr>
      </w:r>
    </w:p>
    <w:p w:rsidR="00000000" w:rsidDel="00000000" w:rsidP="00000000" w:rsidRDefault="00000000" w:rsidRPr="00000000" w14:paraId="00000005">
      <w:pPr>
        <w:pStyle w:val="Heading1"/>
        <w:keepNext w:val="0"/>
        <w:keepLines w:val="0"/>
        <w:spacing w:after="0" w:before="100" w:line="360" w:lineRule="auto"/>
        <w:rPr>
          <w:rFonts w:ascii="Oswald" w:cs="Oswald" w:eastAsia="Oswald" w:hAnsi="Oswald"/>
          <w:color w:val="1d86c8"/>
          <w:sz w:val="48"/>
          <w:szCs w:val="48"/>
        </w:rPr>
      </w:pPr>
      <w:bookmarkStart w:colFirst="0" w:colLast="0" w:name="_30j0zll" w:id="1"/>
      <w:bookmarkEnd w:id="1"/>
      <w:r w:rsidDel="00000000" w:rsidR="00000000" w:rsidRPr="00000000">
        <w:rPr>
          <w:rFonts w:ascii="Open Sans" w:cs="Open Sans" w:eastAsia="Open Sans" w:hAnsi="Open Sans"/>
          <w:rtl w:val="0"/>
        </w:rPr>
        <w:t xml:space="preserve">INTRODUCTION</w:t>
      </w:r>
      <w:r w:rsidDel="00000000" w:rsidR="00000000" w:rsidRPr="00000000">
        <w:rPr>
          <w:rtl w:val="0"/>
        </w:rPr>
      </w:r>
    </w:p>
    <w:p w:rsidR="00000000" w:rsidDel="00000000" w:rsidP="00000000" w:rsidRDefault="00000000" w:rsidRPr="00000000" w14:paraId="00000006">
      <w:pPr>
        <w:spacing w:line="36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The </w:t>
      </w:r>
      <w:hyperlink r:id="rId7">
        <w:r w:rsidDel="00000000" w:rsidR="00000000" w:rsidRPr="00000000">
          <w:rPr>
            <w:rFonts w:ascii="Open Sans" w:cs="Open Sans" w:eastAsia="Open Sans" w:hAnsi="Open Sans"/>
            <w:color w:val="1155cc"/>
            <w:sz w:val="20"/>
            <w:szCs w:val="20"/>
            <w:u w:val="single"/>
            <w:rtl w:val="0"/>
          </w:rPr>
          <w:t xml:space="preserve">GBIF data validator</w:t>
        </w:r>
      </w:hyperlink>
      <w:r w:rsidDel="00000000" w:rsidR="00000000" w:rsidRPr="00000000">
        <w:rPr>
          <w:rFonts w:ascii="Open Sans" w:cs="Open Sans" w:eastAsia="Open Sans" w:hAnsi="Open Sans"/>
          <w:sz w:val="20"/>
          <w:szCs w:val="20"/>
          <w:rtl w:val="0"/>
        </w:rPr>
        <w:t xml:space="preserve"> is a service that allows anyone with a GBIF-relevant dataset to receive a report on the syntactical correctness and the validity of the content contained within the dataset. By submitting a dataset to the validator, you can go through the validation and interpretation procedures usually associated with publishing in GBIF and quickly determine potential issues in data - without having to publish it.</w:t>
      </w:r>
      <w:r w:rsidDel="00000000" w:rsidR="00000000" w:rsidRPr="00000000">
        <w:rPr>
          <w:rtl w:val="0"/>
        </w:rPr>
      </w:r>
    </w:p>
    <w:p w:rsidR="00000000" w:rsidDel="00000000" w:rsidP="00000000" w:rsidRDefault="00000000" w:rsidRPr="00000000" w14:paraId="00000007">
      <w:pPr>
        <w:spacing w:line="36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08">
      <w:pPr>
        <w:spacing w:line="36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The files accepted by this tool are:  </w:t>
      </w:r>
    </w:p>
    <w:p w:rsidR="00000000" w:rsidDel="00000000" w:rsidP="00000000" w:rsidRDefault="00000000" w:rsidRPr="00000000" w14:paraId="00000009">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Open Sans" w:cs="Open Sans" w:eastAsia="Open Sans" w:hAnsi="Open Sans"/>
          <w:sz w:val="20"/>
          <w:szCs w:val="20"/>
          <w:u w:val="none"/>
        </w:rPr>
      </w:pPr>
      <w:r w:rsidDel="00000000" w:rsidR="00000000" w:rsidRPr="00000000">
        <w:rPr>
          <w:rFonts w:ascii="Open Sans" w:cs="Open Sans" w:eastAsia="Open Sans" w:hAnsi="Open Sans"/>
          <w:sz w:val="20"/>
          <w:szCs w:val="20"/>
          <w:rtl w:val="0"/>
        </w:rPr>
        <w:t xml:space="preserve">ZIP-compressed Darwin Core Archives (DwC-A) (containing cores </w:t>
      </w:r>
      <w:r w:rsidDel="00000000" w:rsidR="00000000" w:rsidRPr="00000000">
        <w:rPr>
          <w:rFonts w:ascii="Open Sans" w:cs="Open Sans" w:eastAsia="Open Sans" w:hAnsi="Open Sans"/>
          <w:sz w:val="20"/>
          <w:szCs w:val="20"/>
          <w:rtl w:val="0"/>
        </w:rPr>
        <w:t xml:space="preserve">Occurrence</w:t>
      </w:r>
      <w:r w:rsidDel="00000000" w:rsidR="00000000" w:rsidRPr="00000000">
        <w:rPr>
          <w:rFonts w:ascii="Open Sans" w:cs="Open Sans" w:eastAsia="Open Sans" w:hAnsi="Open Sans"/>
          <w:sz w:val="20"/>
          <w:szCs w:val="20"/>
          <w:rtl w:val="0"/>
        </w:rPr>
        <w:t xml:space="preserve">, </w:t>
      </w:r>
      <w:r w:rsidDel="00000000" w:rsidR="00000000" w:rsidRPr="00000000">
        <w:rPr>
          <w:rFonts w:ascii="Open Sans" w:cs="Open Sans" w:eastAsia="Open Sans" w:hAnsi="Open Sans"/>
          <w:sz w:val="20"/>
          <w:szCs w:val="20"/>
          <w:rtl w:val="0"/>
        </w:rPr>
        <w:t xml:space="preserve">Taxon</w:t>
      </w:r>
      <w:r w:rsidDel="00000000" w:rsidR="00000000" w:rsidRPr="00000000">
        <w:rPr>
          <w:rFonts w:ascii="Open Sans" w:cs="Open Sans" w:eastAsia="Open Sans" w:hAnsi="Open Sans"/>
          <w:sz w:val="20"/>
          <w:szCs w:val="20"/>
          <w:rtl w:val="0"/>
        </w:rPr>
        <w:t xml:space="preserve">, or </w:t>
      </w:r>
      <w:r w:rsidDel="00000000" w:rsidR="00000000" w:rsidRPr="00000000">
        <w:rPr>
          <w:rFonts w:ascii="Open Sans" w:cs="Open Sans" w:eastAsia="Open Sans" w:hAnsi="Open Sans"/>
          <w:sz w:val="20"/>
          <w:szCs w:val="20"/>
          <w:rtl w:val="0"/>
        </w:rPr>
        <w:t xml:space="preserve">Event</w:t>
      </w:r>
      <w:r w:rsidDel="00000000" w:rsidR="00000000" w:rsidRPr="00000000">
        <w:rPr>
          <w:rFonts w:ascii="Open Sans" w:cs="Open Sans" w:eastAsia="Open Sans" w:hAnsi="Open Sans"/>
          <w:sz w:val="20"/>
          <w:szCs w:val="20"/>
          <w:rtl w:val="0"/>
        </w:rPr>
        <w:t xml:space="preserve">).</w:t>
      </w:r>
    </w:p>
    <w:p w:rsidR="00000000" w:rsidDel="00000000" w:rsidP="00000000" w:rsidRDefault="00000000" w:rsidRPr="00000000" w14:paraId="0000000A">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Open Sans" w:cs="Open Sans" w:eastAsia="Open Sans" w:hAnsi="Open Sans"/>
          <w:sz w:val="20"/>
          <w:szCs w:val="20"/>
          <w:u w:val="none"/>
        </w:rPr>
      </w:pPr>
      <w:r w:rsidDel="00000000" w:rsidR="00000000" w:rsidRPr="00000000">
        <w:rPr>
          <w:rFonts w:ascii="Open Sans" w:cs="Open Sans" w:eastAsia="Open Sans" w:hAnsi="Open Sans"/>
          <w:sz w:val="20"/>
          <w:szCs w:val="20"/>
          <w:rtl w:val="0"/>
        </w:rPr>
        <w:t xml:space="preserve">Integrated Processing Toolkit (IPT) Excel templates containing </w:t>
      </w:r>
      <w:hyperlink r:id="rId8">
        <w:r w:rsidDel="00000000" w:rsidR="00000000" w:rsidRPr="00000000">
          <w:rPr>
            <w:rFonts w:ascii="Open Sans" w:cs="Open Sans" w:eastAsia="Open Sans" w:hAnsi="Open Sans"/>
            <w:color w:val="1155cc"/>
            <w:sz w:val="20"/>
            <w:szCs w:val="20"/>
            <w:u w:val="single"/>
            <w:rtl w:val="0"/>
          </w:rPr>
          <w:t xml:space="preserve">Checklist</w:t>
        </w:r>
      </w:hyperlink>
      <w:r w:rsidDel="00000000" w:rsidR="00000000" w:rsidRPr="00000000">
        <w:rPr>
          <w:rFonts w:ascii="Open Sans" w:cs="Open Sans" w:eastAsia="Open Sans" w:hAnsi="Open Sans"/>
          <w:sz w:val="20"/>
          <w:szCs w:val="20"/>
          <w:rtl w:val="0"/>
        </w:rPr>
        <w:t xml:space="preserve">, </w:t>
      </w:r>
      <w:hyperlink r:id="rId9">
        <w:r w:rsidDel="00000000" w:rsidR="00000000" w:rsidRPr="00000000">
          <w:rPr>
            <w:rFonts w:ascii="Open Sans" w:cs="Open Sans" w:eastAsia="Open Sans" w:hAnsi="Open Sans"/>
            <w:color w:val="1155cc"/>
            <w:sz w:val="20"/>
            <w:szCs w:val="20"/>
            <w:u w:val="single"/>
            <w:rtl w:val="0"/>
          </w:rPr>
          <w:t xml:space="preserve">Occurrence</w:t>
        </w:r>
      </w:hyperlink>
      <w:r w:rsidDel="00000000" w:rsidR="00000000" w:rsidRPr="00000000">
        <w:rPr>
          <w:rFonts w:ascii="Open Sans" w:cs="Open Sans" w:eastAsia="Open Sans" w:hAnsi="Open Sans"/>
          <w:sz w:val="20"/>
          <w:szCs w:val="20"/>
          <w:rtl w:val="0"/>
        </w:rPr>
        <w:t xml:space="preserve">, or </w:t>
      </w:r>
      <w:hyperlink r:id="rId10">
        <w:r w:rsidDel="00000000" w:rsidR="00000000" w:rsidRPr="00000000">
          <w:rPr>
            <w:rFonts w:ascii="Open Sans" w:cs="Open Sans" w:eastAsia="Open Sans" w:hAnsi="Open Sans"/>
            <w:color w:val="1155cc"/>
            <w:sz w:val="20"/>
            <w:szCs w:val="20"/>
            <w:u w:val="single"/>
            <w:rtl w:val="0"/>
          </w:rPr>
          <w:t xml:space="preserve">Sampling-event</w:t>
        </w:r>
      </w:hyperlink>
      <w:r w:rsidDel="00000000" w:rsidR="00000000" w:rsidRPr="00000000">
        <w:rPr>
          <w:rFonts w:ascii="Open Sans" w:cs="Open Sans" w:eastAsia="Open Sans" w:hAnsi="Open Sans"/>
          <w:color w:val="1155cc"/>
          <w:sz w:val="20"/>
          <w:szCs w:val="20"/>
          <w:u w:val="single"/>
          <w:rtl w:val="0"/>
        </w:rPr>
        <w:t xml:space="preserve"> data.</w:t>
      </w:r>
      <w:r w:rsidDel="00000000" w:rsidR="00000000" w:rsidRPr="00000000">
        <w:rPr>
          <w:rtl w:val="0"/>
        </w:rPr>
      </w:r>
    </w:p>
    <w:p w:rsidR="00000000" w:rsidDel="00000000" w:rsidP="00000000" w:rsidRDefault="00000000" w:rsidRPr="00000000" w14:paraId="0000000B">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360" w:lineRule="auto"/>
        <w:ind w:left="720" w:right="0" w:hanging="360"/>
        <w:jc w:val="both"/>
        <w:rPr>
          <w:rFonts w:ascii="Open Sans" w:cs="Open Sans" w:eastAsia="Open Sans" w:hAnsi="Open Sans"/>
          <w:sz w:val="20"/>
          <w:szCs w:val="20"/>
          <w:u w:val="none"/>
        </w:rPr>
      </w:pPr>
      <w:r w:rsidDel="00000000" w:rsidR="00000000" w:rsidRPr="00000000">
        <w:rPr>
          <w:rFonts w:ascii="Open Sans" w:cs="Open Sans" w:eastAsia="Open Sans" w:hAnsi="Open Sans"/>
          <w:sz w:val="20"/>
          <w:szCs w:val="20"/>
          <w:rtl w:val="0"/>
        </w:rPr>
        <w:t xml:space="preserve">Simple CSV and excel  files containing Darwin Core terms in the first row.</w:t>
      </w:r>
      <w:r w:rsidDel="00000000" w:rsidR="00000000" w:rsidRPr="00000000">
        <w:rPr>
          <w:rtl w:val="0"/>
        </w:rPr>
      </w:r>
    </w:p>
    <w:p w:rsidR="00000000" w:rsidDel="00000000" w:rsidP="00000000" w:rsidRDefault="00000000" w:rsidRPr="00000000" w14:paraId="0000000C">
      <w:pPr>
        <w:spacing w:line="360" w:lineRule="auto"/>
        <w:ind w:left="720" w:firstLine="0"/>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0D">
      <w:pPr>
        <w:spacing w:line="360" w:lineRule="auto"/>
        <w:jc w:val="both"/>
        <w:rPr>
          <w:rFonts w:ascii="Open Sans" w:cs="Open Sans" w:eastAsia="Open Sans" w:hAnsi="Open Sans"/>
          <w:i w:val="1"/>
          <w:sz w:val="20"/>
          <w:szCs w:val="20"/>
        </w:rPr>
      </w:pPr>
      <w:r w:rsidDel="00000000" w:rsidR="00000000" w:rsidRPr="00000000">
        <w:rPr>
          <w:rtl w:val="0"/>
        </w:rPr>
      </w:r>
    </w:p>
    <w:p w:rsidR="00000000" w:rsidDel="00000000" w:rsidP="00000000" w:rsidRDefault="00000000" w:rsidRPr="00000000" w14:paraId="0000000E">
      <w:pPr>
        <w:pStyle w:val="Heading1"/>
        <w:keepNext w:val="0"/>
        <w:keepLines w:val="0"/>
        <w:spacing w:after="100" w:before="200" w:line="360" w:lineRule="auto"/>
        <w:rPr>
          <w:rFonts w:ascii="Open Sans" w:cs="Open Sans" w:eastAsia="Open Sans" w:hAnsi="Open Sans"/>
          <w:sz w:val="20"/>
          <w:szCs w:val="20"/>
        </w:rPr>
      </w:pPr>
      <w:bookmarkStart w:colFirst="0" w:colLast="0" w:name="_1fob9te" w:id="2"/>
      <w:bookmarkEnd w:id="2"/>
      <w:r w:rsidDel="00000000" w:rsidR="00000000" w:rsidRPr="00000000">
        <w:rPr>
          <w:rFonts w:ascii="Open Sans" w:cs="Open Sans" w:eastAsia="Open Sans" w:hAnsi="Open Sans"/>
          <w:rtl w:val="0"/>
        </w:rPr>
        <w:t xml:space="preserve">MATERIALS</w:t>
      </w:r>
      <w:r w:rsidDel="00000000" w:rsidR="00000000" w:rsidRPr="00000000">
        <w:rPr>
          <w:rtl w:val="0"/>
        </w:rPr>
      </w:r>
    </w:p>
    <w:p w:rsidR="00000000" w:rsidDel="00000000" w:rsidP="00000000" w:rsidRDefault="00000000" w:rsidRPr="00000000" w14:paraId="0000000F">
      <w:pPr>
        <w:spacing w:line="36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Tool URL:</w:t>
      </w:r>
      <w:r w:rsidDel="00000000" w:rsidR="00000000" w:rsidRPr="00000000">
        <w:rPr>
          <w:rFonts w:ascii="Open Sans" w:cs="Open Sans" w:eastAsia="Open Sans" w:hAnsi="Open Sans"/>
          <w:color w:val="434343"/>
          <w:sz w:val="20"/>
          <w:szCs w:val="20"/>
          <w:rtl w:val="0"/>
        </w:rPr>
        <w:t xml:space="preserve"> </w:t>
      </w:r>
      <w:hyperlink r:id="rId11">
        <w:r w:rsidDel="00000000" w:rsidR="00000000" w:rsidRPr="00000000">
          <w:rPr>
            <w:rFonts w:ascii="Open Sans" w:cs="Open Sans" w:eastAsia="Open Sans" w:hAnsi="Open Sans"/>
            <w:color w:val="1155cc"/>
            <w:sz w:val="20"/>
            <w:szCs w:val="20"/>
            <w:u w:val="single"/>
            <w:rtl w:val="0"/>
          </w:rPr>
          <w:t xml:space="preserve">https://www.gbif.org/tools/data-validator</w:t>
        </w:r>
      </w:hyperlink>
      <w:r w:rsidDel="00000000" w:rsidR="00000000" w:rsidRPr="00000000">
        <w:rPr>
          <w:rFonts w:ascii="Open Sans" w:cs="Open Sans" w:eastAsia="Open Sans" w:hAnsi="Open Sans"/>
          <w:color w:val="434343"/>
          <w:sz w:val="20"/>
          <w:szCs w:val="20"/>
          <w:rtl w:val="0"/>
        </w:rPr>
        <w:t xml:space="preserve"> </w:t>
      </w:r>
      <w:r w:rsidDel="00000000" w:rsidR="00000000" w:rsidRPr="00000000">
        <w:rPr>
          <w:rtl w:val="0"/>
        </w:rPr>
      </w:r>
    </w:p>
    <w:p w:rsidR="00000000" w:rsidDel="00000000" w:rsidP="00000000" w:rsidRDefault="00000000" w:rsidRPr="00000000" w14:paraId="00000010">
      <w:pPr>
        <w:spacing w:line="36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Work dataset: </w:t>
      </w:r>
      <w:hyperlink r:id="rId12">
        <w:r w:rsidDel="00000000" w:rsidR="00000000" w:rsidRPr="00000000">
          <w:rPr>
            <w:rFonts w:ascii="Open Sans" w:cs="Open Sans" w:eastAsia="Open Sans" w:hAnsi="Open Sans"/>
            <w:color w:val="1155cc"/>
            <w:sz w:val="20"/>
            <w:szCs w:val="20"/>
            <w:u w:val="single"/>
            <w:rtl w:val="0"/>
          </w:rPr>
          <w:t xml:space="preserve">Caso 07_Validacion_PecesMexico.xlsx</w:t>
        </w:r>
      </w:hyperlink>
      <w:r w:rsidDel="00000000" w:rsidR="00000000" w:rsidRPr="00000000">
        <w:rPr>
          <w:rFonts w:ascii="Open Sans" w:cs="Open Sans" w:eastAsia="Open Sans" w:hAnsi="Open Sans"/>
          <w:sz w:val="20"/>
          <w:szCs w:val="20"/>
          <w:rtl w:val="0"/>
        </w:rPr>
        <w:t xml:space="preserve"> </w:t>
      </w:r>
    </w:p>
    <w:p w:rsidR="00000000" w:rsidDel="00000000" w:rsidP="00000000" w:rsidRDefault="00000000" w:rsidRPr="00000000" w14:paraId="00000011">
      <w:pPr>
        <w:spacing w:line="36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12">
      <w:pPr>
        <w:spacing w:line="360" w:lineRule="auto"/>
        <w:jc w:val="both"/>
        <w:rPr>
          <w:rFonts w:ascii="Open Sans" w:cs="Open Sans" w:eastAsia="Open Sans" w:hAnsi="Open Sans"/>
          <w:sz w:val="40"/>
          <w:szCs w:val="40"/>
        </w:rPr>
      </w:pPr>
      <w:r w:rsidDel="00000000" w:rsidR="00000000" w:rsidRPr="00000000">
        <w:rPr>
          <w:rFonts w:ascii="Open Sans" w:cs="Open Sans" w:eastAsia="Open Sans" w:hAnsi="Open Sans"/>
          <w:sz w:val="40"/>
          <w:szCs w:val="40"/>
          <w:rtl w:val="0"/>
        </w:rPr>
        <w:t xml:space="preserve">INSTRUCTIONS</w:t>
      </w:r>
    </w:p>
    <w:p w:rsidR="00000000" w:rsidDel="00000000" w:rsidP="00000000" w:rsidRDefault="00000000" w:rsidRPr="00000000" w14:paraId="00000013">
      <w:pPr>
        <w:numPr>
          <w:ilvl w:val="0"/>
          <w:numId w:val="2"/>
        </w:numPr>
        <w:spacing w:line="360" w:lineRule="auto"/>
        <w:ind w:left="720" w:hanging="360"/>
        <w:rPr>
          <w:rFonts w:ascii="Open Sans" w:cs="Open Sans" w:eastAsia="Open Sans" w:hAnsi="Open Sans"/>
          <w:sz w:val="20"/>
          <w:szCs w:val="20"/>
          <w:u w:val="none"/>
        </w:rPr>
      </w:pPr>
      <w:r w:rsidDel="00000000" w:rsidR="00000000" w:rsidRPr="00000000">
        <w:rPr>
          <w:rFonts w:ascii="Open Sans" w:cs="Open Sans" w:eastAsia="Open Sans" w:hAnsi="Open Sans"/>
          <w:sz w:val="20"/>
          <w:szCs w:val="20"/>
          <w:rtl w:val="0"/>
        </w:rPr>
        <w:t xml:space="preserve">Open the Data Validator tool.</w:t>
      </w:r>
      <w:r w:rsidDel="00000000" w:rsidR="00000000" w:rsidRPr="00000000">
        <w:rPr>
          <w:rFonts w:ascii="Open Sans" w:cs="Open Sans" w:eastAsia="Open Sans" w:hAnsi="Open Sans"/>
          <w:b w:val="1"/>
          <w:sz w:val="20"/>
          <w:szCs w:val="20"/>
          <w:rtl w:val="0"/>
        </w:rPr>
        <w:t xml:space="preserve"> </w:t>
      </w:r>
      <w:r w:rsidDel="00000000" w:rsidR="00000000" w:rsidRPr="00000000">
        <w:rPr>
          <w:rFonts w:ascii="Open Sans" w:cs="Open Sans" w:eastAsia="Open Sans" w:hAnsi="Open Sans"/>
          <w:sz w:val="20"/>
          <w:szCs w:val="20"/>
          <w:rtl w:val="0"/>
        </w:rPr>
        <w:t xml:space="preserve">If you don't already have one, </w:t>
      </w:r>
      <w:r w:rsidDel="00000000" w:rsidR="00000000" w:rsidRPr="00000000">
        <w:rPr>
          <w:rFonts w:ascii="Open Sans" w:cs="Open Sans" w:eastAsia="Open Sans" w:hAnsi="Open Sans"/>
          <w:b w:val="1"/>
          <w:sz w:val="20"/>
          <w:szCs w:val="20"/>
          <w:rtl w:val="0"/>
        </w:rPr>
        <w:t xml:space="preserve">create a user account at</w:t>
      </w:r>
      <w:r w:rsidDel="00000000" w:rsidR="00000000" w:rsidRPr="00000000">
        <w:rPr>
          <w:rFonts w:ascii="Open Sans" w:cs="Open Sans" w:eastAsia="Open Sans" w:hAnsi="Open Sans"/>
          <w:sz w:val="20"/>
          <w:szCs w:val="20"/>
          <w:rtl w:val="0"/>
        </w:rPr>
        <w:t xml:space="preserve"> gbif.org.</w:t>
      </w:r>
      <w:r w:rsidDel="00000000" w:rsidR="00000000" w:rsidRPr="00000000">
        <w:rPr>
          <w:rtl w:val="0"/>
        </w:rPr>
      </w:r>
    </w:p>
    <w:p w:rsidR="00000000" w:rsidDel="00000000" w:rsidP="00000000" w:rsidRDefault="00000000" w:rsidRPr="00000000" w14:paraId="00000014">
      <w:pPr>
        <w:spacing w:line="360" w:lineRule="auto"/>
        <w:ind w:left="566.9291338582675" w:firstLine="0"/>
        <w:jc w:val="both"/>
        <w:rPr>
          <w:rFonts w:ascii="Open Sans" w:cs="Open Sans" w:eastAsia="Open Sans" w:hAnsi="Open Sans"/>
          <w:color w:val="434343"/>
          <w:sz w:val="20"/>
          <w:szCs w:val="20"/>
        </w:rPr>
      </w:pPr>
      <w:r w:rsidDel="00000000" w:rsidR="00000000" w:rsidRPr="00000000">
        <w:rPr>
          <w:rFonts w:ascii="Open Sans" w:cs="Open Sans" w:eastAsia="Open Sans" w:hAnsi="Open Sans"/>
          <w:color w:val="434343"/>
          <w:sz w:val="20"/>
          <w:szCs w:val="20"/>
        </w:rPr>
        <w:drawing>
          <wp:inline distB="114300" distT="114300" distL="114300" distR="114300">
            <wp:extent cx="5072063" cy="2320382"/>
            <wp:effectExtent b="0" l="0" r="0" t="0"/>
            <wp:docPr id="3" name="image5.png"/>
            <a:graphic>
              <a:graphicData uri="http://schemas.openxmlformats.org/drawingml/2006/picture">
                <pic:pic>
                  <pic:nvPicPr>
                    <pic:cNvPr id="0" name="image5.png"/>
                    <pic:cNvPicPr preferRelativeResize="0"/>
                  </pic:nvPicPr>
                  <pic:blipFill>
                    <a:blip r:embed="rId13"/>
                    <a:srcRect b="9439" l="0" r="2323" t="11209"/>
                    <a:stretch>
                      <a:fillRect/>
                    </a:stretch>
                  </pic:blipFill>
                  <pic:spPr>
                    <a:xfrm>
                      <a:off x="0" y="0"/>
                      <a:ext cx="5072063" cy="2320382"/>
                    </a:xfrm>
                    <a:prstGeom prst="rect"/>
                    <a:ln/>
                  </pic:spPr>
                </pic:pic>
              </a:graphicData>
            </a:graphic>
          </wp:inline>
        </w:drawing>
      </w:r>
      <w:r w:rsidDel="00000000" w:rsidR="00000000" w:rsidRPr="00000000">
        <w:rPr>
          <w:rtl w:val="0"/>
        </w:rPr>
      </w:r>
    </w:p>
    <w:p w:rsidR="00000000" w:rsidDel="00000000" w:rsidP="00000000" w:rsidRDefault="00000000" w:rsidRPr="00000000" w14:paraId="00000015">
      <w:pPr>
        <w:spacing w:line="360" w:lineRule="auto"/>
        <w:jc w:val="both"/>
        <w:rPr>
          <w:rFonts w:ascii="Open Sans" w:cs="Open Sans" w:eastAsia="Open Sans" w:hAnsi="Open Sans"/>
          <w:b w:val="1"/>
          <w:color w:val="434343"/>
          <w:sz w:val="20"/>
          <w:szCs w:val="20"/>
        </w:rPr>
      </w:pPr>
      <w:r w:rsidDel="00000000" w:rsidR="00000000" w:rsidRPr="00000000">
        <w:rPr>
          <w:rtl w:val="0"/>
        </w:rPr>
      </w:r>
    </w:p>
    <w:p w:rsidR="00000000" w:rsidDel="00000000" w:rsidP="00000000" w:rsidRDefault="00000000" w:rsidRPr="00000000" w14:paraId="00000016">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U</w:t>
      </w:r>
      <w:r w:rsidDel="00000000" w:rsidR="00000000" w:rsidRPr="00000000">
        <w:rPr>
          <w:rFonts w:ascii="Open Sans" w:cs="Open Sans" w:eastAsia="Open Sans" w:hAnsi="Open Sans"/>
          <w:sz w:val="20"/>
          <w:szCs w:val="20"/>
          <w:rtl w:val="0"/>
        </w:rPr>
        <w:t xml:space="preserve">pload the dataset file to the validator, either by 1) clicking </w:t>
      </w:r>
      <w:r w:rsidDel="00000000" w:rsidR="00000000" w:rsidRPr="00000000">
        <w:rPr>
          <w:rFonts w:ascii="Open Sans" w:cs="Open Sans" w:eastAsia="Open Sans" w:hAnsi="Open Sans"/>
          <w:b w:val="1"/>
          <w:sz w:val="20"/>
          <w:szCs w:val="20"/>
          <w:rtl w:val="0"/>
        </w:rPr>
        <w:t xml:space="preserve">SELECT FILE</w:t>
      </w:r>
      <w:r w:rsidDel="00000000" w:rsidR="00000000" w:rsidRPr="00000000">
        <w:rPr>
          <w:rFonts w:ascii="Open Sans" w:cs="Open Sans" w:eastAsia="Open Sans" w:hAnsi="Open Sans"/>
          <w:sz w:val="20"/>
          <w:szCs w:val="20"/>
          <w:rtl w:val="0"/>
        </w:rPr>
        <w:t xml:space="preserve"> and selecting it on your local computer or 2) dragging the file from a local folder and dropping it on the </w:t>
      </w:r>
      <w:r w:rsidDel="00000000" w:rsidR="00000000" w:rsidRPr="00000000">
        <w:rPr>
          <w:rFonts w:ascii="Open Sans" w:cs="Open Sans" w:eastAsia="Open Sans" w:hAnsi="Open Sans"/>
          <w:b w:val="1"/>
          <w:sz w:val="20"/>
          <w:szCs w:val="20"/>
          <w:rtl w:val="0"/>
        </w:rPr>
        <w:t xml:space="preserve">Drop here</w:t>
      </w:r>
      <w:r w:rsidDel="00000000" w:rsidR="00000000" w:rsidRPr="00000000">
        <w:rPr>
          <w:rFonts w:ascii="Open Sans" w:cs="Open Sans" w:eastAsia="Open Sans" w:hAnsi="Open Sans"/>
          <w:sz w:val="20"/>
          <w:szCs w:val="20"/>
          <w:rtl w:val="0"/>
        </w:rPr>
        <w:t xml:space="preserve"> icon.</w:t>
      </w:r>
      <w:r w:rsidDel="00000000" w:rsidR="00000000" w:rsidRPr="00000000">
        <w:rPr>
          <w:rFonts w:ascii="Roboto" w:cs="Roboto" w:eastAsia="Roboto" w:hAnsi="Roboto"/>
          <w:color w:val="4e565f"/>
          <w:sz w:val="24"/>
          <w:szCs w:val="24"/>
          <w:highlight w:val="white"/>
          <w:rtl w:val="0"/>
        </w:rPr>
        <w:t xml:space="preserve"> </w:t>
      </w:r>
      <w:r w:rsidDel="00000000" w:rsidR="00000000" w:rsidRPr="00000000">
        <w:rPr>
          <w:rFonts w:ascii="Open Sans" w:cs="Open Sans" w:eastAsia="Open Sans" w:hAnsi="Open Sans"/>
          <w:sz w:val="20"/>
          <w:szCs w:val="20"/>
          <w:rtl w:val="0"/>
        </w:rPr>
        <w:t xml:space="preserve">Once you hit the </w:t>
      </w:r>
      <w:r w:rsidDel="00000000" w:rsidR="00000000" w:rsidRPr="00000000">
        <w:rPr>
          <w:rFonts w:ascii="Open Sans" w:cs="Open Sans" w:eastAsia="Open Sans" w:hAnsi="Open Sans"/>
          <w:b w:val="1"/>
          <w:sz w:val="20"/>
          <w:szCs w:val="20"/>
          <w:rtl w:val="0"/>
        </w:rPr>
        <w:t xml:space="preserve">Submit </w:t>
      </w:r>
      <w:r w:rsidDel="00000000" w:rsidR="00000000" w:rsidRPr="00000000">
        <w:rPr>
          <w:rFonts w:ascii="Open Sans" w:cs="Open Sans" w:eastAsia="Open Sans" w:hAnsi="Open Sans"/>
          <w:sz w:val="20"/>
          <w:szCs w:val="20"/>
          <w:rtl w:val="0"/>
        </w:rPr>
        <w:t xml:space="preserve">button, the validator starts processing your dataset file. You will be taken straight to a page showing the status of the validation.</w:t>
      </w:r>
      <w:r w:rsidDel="00000000" w:rsidR="00000000" w:rsidRPr="00000000">
        <w:rPr>
          <w:rFonts w:ascii="Open Sans" w:cs="Open Sans" w:eastAsia="Open Sans" w:hAnsi="Open Sans"/>
          <w:b w:val="1"/>
          <w:sz w:val="20"/>
          <w:szCs w:val="20"/>
        </w:rPr>
        <w:drawing>
          <wp:inline distB="114300" distT="114300" distL="114300" distR="114300">
            <wp:extent cx="5282642" cy="2538413"/>
            <wp:effectExtent b="0" l="0" r="0" t="0"/>
            <wp:docPr id="2" name="image3.png"/>
            <a:graphic>
              <a:graphicData uri="http://schemas.openxmlformats.org/drawingml/2006/picture">
                <pic:pic>
                  <pic:nvPicPr>
                    <pic:cNvPr id="0" name="image3.png"/>
                    <pic:cNvPicPr preferRelativeResize="0"/>
                  </pic:nvPicPr>
                  <pic:blipFill>
                    <a:blip r:embed="rId14"/>
                    <a:srcRect b="0" l="0" r="0" t="0"/>
                    <a:stretch>
                      <a:fillRect/>
                    </a:stretch>
                  </pic:blipFill>
                  <pic:spPr>
                    <a:xfrm>
                      <a:off x="0" y="0"/>
                      <a:ext cx="5282642" cy="2538413"/>
                    </a:xfrm>
                    <a:prstGeom prst="rect"/>
                    <a:ln/>
                  </pic:spPr>
                </pic:pic>
              </a:graphicData>
            </a:graphic>
          </wp:inline>
        </w:drawing>
      </w:r>
      <w:r w:rsidDel="00000000" w:rsidR="00000000" w:rsidRPr="00000000">
        <w:rPr>
          <w:rtl w:val="0"/>
        </w:rPr>
      </w:r>
    </w:p>
    <w:p w:rsidR="00000000" w:rsidDel="00000000" w:rsidP="00000000" w:rsidRDefault="00000000" w:rsidRPr="00000000" w14:paraId="00000017">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08.6614173228347" w:right="0" w:firstLine="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Depending on the size of your dataset, processing might take a while.</w:t>
      </w:r>
      <w:r w:rsidDel="00000000" w:rsidR="00000000" w:rsidRPr="00000000">
        <w:rPr>
          <w:rFonts w:ascii="Roboto" w:cs="Roboto" w:eastAsia="Roboto" w:hAnsi="Roboto"/>
          <w:color w:val="4e565f"/>
          <w:sz w:val="24"/>
          <w:szCs w:val="24"/>
          <w:highlight w:val="white"/>
          <w:rtl w:val="0"/>
        </w:rPr>
        <w:t xml:space="preserve"> </w:t>
      </w:r>
      <w:r w:rsidDel="00000000" w:rsidR="00000000" w:rsidRPr="00000000">
        <w:rPr>
          <w:rFonts w:ascii="Open Sans" w:cs="Open Sans" w:eastAsia="Open Sans" w:hAnsi="Open Sans"/>
          <w:sz w:val="20"/>
          <w:szCs w:val="20"/>
          <w:rtl w:val="0"/>
        </w:rPr>
        <w:t xml:space="preserve">Once processing is done, you will be able to see the validation report containing the following information:</w:t>
      </w:r>
    </w:p>
    <w:p w:rsidR="00000000" w:rsidDel="00000000" w:rsidP="00000000" w:rsidRDefault="00000000" w:rsidRPr="00000000" w14:paraId="00000018">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1440" w:right="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 summary of the dataset type and a simple indicator of whether it can be indexed by GBIF or not.</w:t>
      </w:r>
    </w:p>
    <w:p w:rsidR="00000000" w:rsidDel="00000000" w:rsidP="00000000" w:rsidRDefault="00000000" w:rsidRPr="00000000" w14:paraId="00000019">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1440" w:right="0" w:hanging="360"/>
        <w:jc w:val="both"/>
        <w:rPr>
          <w:rFonts w:ascii="Open Sans" w:cs="Open Sans" w:eastAsia="Open Sans" w:hAnsi="Open Sans"/>
          <w:sz w:val="20"/>
          <w:szCs w:val="20"/>
          <w:u w:val="none"/>
        </w:rPr>
      </w:pPr>
      <w:r w:rsidDel="00000000" w:rsidR="00000000" w:rsidRPr="00000000">
        <w:rPr>
          <w:rFonts w:ascii="Open Sans" w:cs="Open Sans" w:eastAsia="Open Sans" w:hAnsi="Open Sans"/>
          <w:sz w:val="20"/>
          <w:szCs w:val="20"/>
          <w:rtl w:val="0"/>
        </w:rPr>
        <w:t xml:space="preserve">A summary of issues found during the GBIF interpretation of the dataset.</w:t>
      </w:r>
    </w:p>
    <w:p w:rsidR="00000000" w:rsidDel="00000000" w:rsidP="00000000" w:rsidRDefault="00000000" w:rsidRPr="00000000" w14:paraId="0000001A">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1440" w:right="0" w:hanging="360"/>
        <w:jc w:val="both"/>
        <w:rPr>
          <w:rFonts w:ascii="Open Sans" w:cs="Open Sans" w:eastAsia="Open Sans" w:hAnsi="Open Sans"/>
          <w:sz w:val="20"/>
          <w:szCs w:val="20"/>
          <w:u w:val="none"/>
        </w:rPr>
      </w:pPr>
      <w:r w:rsidDel="00000000" w:rsidR="00000000" w:rsidRPr="00000000">
        <w:rPr>
          <w:rFonts w:ascii="Open Sans" w:cs="Open Sans" w:eastAsia="Open Sans" w:hAnsi="Open Sans"/>
          <w:sz w:val="20"/>
          <w:szCs w:val="20"/>
          <w:rtl w:val="0"/>
        </w:rPr>
        <w:t xml:space="preserve">Detailed break-down of issues found in metadata, dataset core, and extensions (if any), respectively.</w:t>
      </w:r>
    </w:p>
    <w:p w:rsidR="00000000" w:rsidDel="00000000" w:rsidP="00000000" w:rsidRDefault="00000000" w:rsidRPr="00000000" w14:paraId="0000001B">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1440" w:right="0" w:hanging="360"/>
        <w:jc w:val="both"/>
        <w:rPr>
          <w:rFonts w:ascii="Open Sans" w:cs="Open Sans" w:eastAsia="Open Sans" w:hAnsi="Open Sans"/>
          <w:sz w:val="20"/>
          <w:szCs w:val="20"/>
          <w:u w:val="none"/>
        </w:rPr>
      </w:pPr>
      <w:r w:rsidDel="00000000" w:rsidR="00000000" w:rsidRPr="00000000">
        <w:rPr>
          <w:rFonts w:ascii="Open Sans" w:cs="Open Sans" w:eastAsia="Open Sans" w:hAnsi="Open Sans"/>
          <w:sz w:val="20"/>
          <w:szCs w:val="20"/>
          <w:rtl w:val="0"/>
        </w:rPr>
        <w:t xml:space="preserve">The number of records successfully interpreted.</w:t>
      </w:r>
    </w:p>
    <w:p w:rsidR="00000000" w:rsidDel="00000000" w:rsidP="00000000" w:rsidRDefault="00000000" w:rsidRPr="00000000" w14:paraId="0000001C">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1440" w:right="0" w:hanging="360"/>
        <w:jc w:val="both"/>
        <w:rPr>
          <w:rFonts w:ascii="Open Sans" w:cs="Open Sans" w:eastAsia="Open Sans" w:hAnsi="Open Sans"/>
          <w:sz w:val="20"/>
          <w:szCs w:val="20"/>
          <w:u w:val="none"/>
        </w:rPr>
      </w:pPr>
      <w:r w:rsidDel="00000000" w:rsidR="00000000" w:rsidRPr="00000000">
        <w:rPr>
          <w:rFonts w:ascii="Open Sans" w:cs="Open Sans" w:eastAsia="Open Sans" w:hAnsi="Open Sans"/>
          <w:sz w:val="20"/>
          <w:szCs w:val="20"/>
          <w:rtl w:val="0"/>
        </w:rPr>
        <w:t xml:space="preserve">Frequency of terms used in the dataset.</w:t>
      </w:r>
    </w:p>
    <w:p w:rsidR="00000000" w:rsidDel="00000000" w:rsidP="00000000" w:rsidRDefault="00000000" w:rsidRPr="00000000" w14:paraId="0000001D">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08.6614173228347" w:right="0" w:firstLine="0"/>
        <w:jc w:val="both"/>
        <w:rPr>
          <w:rFonts w:ascii="Roboto" w:cs="Roboto" w:eastAsia="Roboto" w:hAnsi="Roboto"/>
          <w:color w:val="4e565f"/>
          <w:sz w:val="24"/>
          <w:szCs w:val="24"/>
          <w:highlight w:val="white"/>
        </w:rPr>
      </w:pPr>
      <w:r w:rsidDel="00000000" w:rsidR="00000000" w:rsidRPr="00000000">
        <w:rPr>
          <w:rFonts w:ascii="Open Sans" w:cs="Open Sans" w:eastAsia="Open Sans" w:hAnsi="Open Sans"/>
          <w:sz w:val="20"/>
          <w:szCs w:val="20"/>
          <w:rtl w:val="0"/>
        </w:rPr>
        <w:t xml:space="preserve">You will also be able to view the metadata as a draft version of the dataset page as it would appear when the dataset is published and registered with GBIF.</w:t>
      </w:r>
      <w:r w:rsidDel="00000000" w:rsidR="00000000" w:rsidRPr="00000000">
        <w:rPr>
          <w:rtl w:val="0"/>
        </w:rPr>
      </w:r>
    </w:p>
    <w:p w:rsidR="00000000" w:rsidDel="00000000" w:rsidP="00000000" w:rsidRDefault="00000000" w:rsidRPr="00000000" w14:paraId="0000001E">
      <w:pPr>
        <w:spacing w:line="360" w:lineRule="auto"/>
        <w:ind w:left="708.6614173228347" w:firstLine="0"/>
        <w:jc w:val="both"/>
        <w:rPr>
          <w:rFonts w:ascii="Roboto" w:cs="Roboto" w:eastAsia="Roboto" w:hAnsi="Roboto"/>
          <w:color w:val="4e565f"/>
          <w:sz w:val="24"/>
          <w:szCs w:val="24"/>
          <w:highlight w:val="white"/>
        </w:rPr>
      </w:pPr>
      <w:r w:rsidDel="00000000" w:rsidR="00000000" w:rsidRPr="00000000">
        <w:rPr>
          <w:rtl w:val="0"/>
        </w:rPr>
      </w:r>
    </w:p>
    <w:p w:rsidR="00000000" w:rsidDel="00000000" w:rsidP="00000000" w:rsidRDefault="00000000" w:rsidRPr="00000000" w14:paraId="0000001F">
      <w:pPr>
        <w:spacing w:line="360" w:lineRule="auto"/>
        <w:jc w:val="both"/>
        <w:rPr>
          <w:rFonts w:ascii="Open Sans" w:cs="Open Sans" w:eastAsia="Open Sans" w:hAnsi="Open Sans"/>
          <w:color w:val="434343"/>
          <w:sz w:val="20"/>
          <w:szCs w:val="20"/>
        </w:rPr>
      </w:pPr>
      <w:r w:rsidDel="00000000" w:rsidR="00000000" w:rsidRPr="00000000">
        <w:rPr>
          <w:rFonts w:ascii="Open Sans" w:cs="Open Sans" w:eastAsia="Open Sans" w:hAnsi="Open Sans"/>
          <w:color w:val="434343"/>
          <w:sz w:val="20"/>
          <w:szCs w:val="20"/>
        </w:rPr>
        <w:drawing>
          <wp:inline distB="114300" distT="114300" distL="114300" distR="114300">
            <wp:extent cx="5734050" cy="1117600"/>
            <wp:effectExtent b="0" l="0" r="0" t="0"/>
            <wp:docPr id="5" name="image1.png"/>
            <a:graphic>
              <a:graphicData uri="http://schemas.openxmlformats.org/drawingml/2006/picture">
                <pic:pic>
                  <pic:nvPicPr>
                    <pic:cNvPr id="0" name="image1.png"/>
                    <pic:cNvPicPr preferRelativeResize="0"/>
                  </pic:nvPicPr>
                  <pic:blipFill>
                    <a:blip r:embed="rId15"/>
                    <a:srcRect b="0" l="0" r="0" t="0"/>
                    <a:stretch>
                      <a:fillRect/>
                    </a:stretch>
                  </pic:blipFill>
                  <pic:spPr>
                    <a:xfrm>
                      <a:off x="0" y="0"/>
                      <a:ext cx="5734050" cy="1117600"/>
                    </a:xfrm>
                    <a:prstGeom prst="rect"/>
                    <a:ln/>
                  </pic:spPr>
                </pic:pic>
              </a:graphicData>
            </a:graphic>
          </wp:inline>
        </w:drawing>
      </w:r>
      <w:r w:rsidDel="00000000" w:rsidR="00000000" w:rsidRPr="00000000">
        <w:rPr>
          <w:rtl w:val="0"/>
        </w:rPr>
      </w:r>
    </w:p>
    <w:p w:rsidR="00000000" w:rsidDel="00000000" w:rsidP="00000000" w:rsidRDefault="00000000" w:rsidRPr="00000000" w14:paraId="00000020">
      <w:pPr>
        <w:spacing w:line="360" w:lineRule="auto"/>
        <w:jc w:val="both"/>
        <w:rPr>
          <w:rFonts w:ascii="Open Sans" w:cs="Open Sans" w:eastAsia="Open Sans" w:hAnsi="Open Sans"/>
          <w:color w:val="434343"/>
          <w:sz w:val="20"/>
          <w:szCs w:val="20"/>
        </w:rPr>
      </w:pPr>
      <w:r w:rsidDel="00000000" w:rsidR="00000000" w:rsidRPr="00000000">
        <w:rPr>
          <w:rFonts w:ascii="Open Sans" w:cs="Open Sans" w:eastAsia="Open Sans" w:hAnsi="Open Sans"/>
          <w:color w:val="434343"/>
          <w:sz w:val="20"/>
          <w:szCs w:val="20"/>
        </w:rPr>
        <w:drawing>
          <wp:inline distB="114300" distT="114300" distL="114300" distR="114300">
            <wp:extent cx="5734050" cy="1689100"/>
            <wp:effectExtent b="0" l="0" r="0" t="0"/>
            <wp:docPr id="4" name="image6.png"/>
            <a:graphic>
              <a:graphicData uri="http://schemas.openxmlformats.org/drawingml/2006/picture">
                <pic:pic>
                  <pic:nvPicPr>
                    <pic:cNvPr id="0" name="image6.png"/>
                    <pic:cNvPicPr preferRelativeResize="0"/>
                  </pic:nvPicPr>
                  <pic:blipFill>
                    <a:blip r:embed="rId16"/>
                    <a:srcRect b="0" l="0" r="0" t="0"/>
                    <a:stretch>
                      <a:fillRect/>
                    </a:stretch>
                  </pic:blipFill>
                  <pic:spPr>
                    <a:xfrm>
                      <a:off x="0" y="0"/>
                      <a:ext cx="5734050" cy="1689100"/>
                    </a:xfrm>
                    <a:prstGeom prst="rect"/>
                    <a:ln/>
                  </pic:spPr>
                </pic:pic>
              </a:graphicData>
            </a:graphic>
          </wp:inline>
        </w:drawing>
      </w:r>
      <w:r w:rsidDel="00000000" w:rsidR="00000000" w:rsidRPr="00000000">
        <w:rPr>
          <w:rtl w:val="0"/>
        </w:rPr>
      </w:r>
    </w:p>
    <w:p w:rsidR="00000000" w:rsidDel="00000000" w:rsidP="00000000" w:rsidRDefault="00000000" w:rsidRPr="00000000" w14:paraId="00000021">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Analyze the header displayed to know if the dataset can be indexed by GBIF or not.</w:t>
      </w:r>
    </w:p>
    <w:p w:rsidR="00000000" w:rsidDel="00000000" w:rsidP="00000000" w:rsidRDefault="00000000" w:rsidRPr="00000000" w14:paraId="00000022">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Click on </w:t>
      </w:r>
      <w:r w:rsidDel="00000000" w:rsidR="00000000" w:rsidRPr="00000000">
        <w:rPr>
          <w:rFonts w:ascii="Open Sans" w:cs="Open Sans" w:eastAsia="Open Sans" w:hAnsi="Open Sans"/>
          <w:b w:val="1"/>
          <w:sz w:val="20"/>
          <w:szCs w:val="20"/>
          <w:rtl w:val="0"/>
        </w:rPr>
        <w:t xml:space="preserve">Validation isues </w:t>
      </w:r>
      <w:r w:rsidDel="00000000" w:rsidR="00000000" w:rsidRPr="00000000">
        <w:rPr>
          <w:rFonts w:ascii="Open Sans" w:cs="Open Sans" w:eastAsia="Open Sans" w:hAnsi="Open Sans"/>
          <w:sz w:val="20"/>
          <w:szCs w:val="20"/>
        </w:rPr>
        <w:drawing>
          <wp:inline distB="114300" distT="114300" distL="114300" distR="114300">
            <wp:extent cx="1228725" cy="190500"/>
            <wp:effectExtent b="0" l="0" r="0" t="0"/>
            <wp:docPr id="7" name="image2.png"/>
            <a:graphic>
              <a:graphicData uri="http://schemas.openxmlformats.org/drawingml/2006/picture">
                <pic:pic>
                  <pic:nvPicPr>
                    <pic:cNvPr id="0" name="image2.png"/>
                    <pic:cNvPicPr preferRelativeResize="0"/>
                  </pic:nvPicPr>
                  <pic:blipFill>
                    <a:blip r:embed="rId17"/>
                    <a:srcRect b="5127" l="13181" r="28274" t="77777"/>
                    <a:stretch>
                      <a:fillRect/>
                    </a:stretch>
                  </pic:blipFill>
                  <pic:spPr>
                    <a:xfrm>
                      <a:off x="0" y="0"/>
                      <a:ext cx="1228725" cy="190500"/>
                    </a:xfrm>
                    <a:prstGeom prst="rect"/>
                    <a:ln/>
                  </pic:spPr>
                </pic:pic>
              </a:graphicData>
            </a:graphic>
          </wp:inline>
        </w:drawing>
      </w:r>
      <w:r w:rsidDel="00000000" w:rsidR="00000000" w:rsidRPr="00000000">
        <w:rPr>
          <w:rFonts w:ascii="Open Sans" w:cs="Open Sans" w:eastAsia="Open Sans" w:hAnsi="Open Sans"/>
          <w:sz w:val="20"/>
          <w:szCs w:val="20"/>
          <w:rtl w:val="0"/>
        </w:rPr>
        <w:t xml:space="preserve">and analyze the results. </w:t>
      </w:r>
      <w:r w:rsidDel="00000000" w:rsidR="00000000" w:rsidRPr="00000000">
        <w:rPr>
          <w:rFonts w:ascii="Open Sans" w:cs="Open Sans" w:eastAsia="Open Sans" w:hAnsi="Open Sans"/>
          <w:sz w:val="20"/>
          <w:szCs w:val="20"/>
        </w:rPr>
        <w:drawing>
          <wp:inline distB="114300" distT="114300" distL="114300" distR="114300">
            <wp:extent cx="2500313" cy="948914"/>
            <wp:effectExtent b="0" l="0" r="0" t="0"/>
            <wp:docPr id="6" name="image4.png"/>
            <a:graphic>
              <a:graphicData uri="http://schemas.openxmlformats.org/drawingml/2006/picture">
                <pic:pic>
                  <pic:nvPicPr>
                    <pic:cNvPr id="0" name="image4.png"/>
                    <pic:cNvPicPr preferRelativeResize="0"/>
                  </pic:nvPicPr>
                  <pic:blipFill>
                    <a:blip r:embed="rId18"/>
                    <a:srcRect b="0" l="0" r="0" t="0"/>
                    <a:stretch>
                      <a:fillRect/>
                    </a:stretch>
                  </pic:blipFill>
                  <pic:spPr>
                    <a:xfrm>
                      <a:off x="0" y="0"/>
                      <a:ext cx="2500313" cy="948914"/>
                    </a:xfrm>
                    <a:prstGeom prst="rect"/>
                    <a:ln/>
                  </pic:spPr>
                </pic:pic>
              </a:graphicData>
            </a:graphic>
          </wp:inline>
        </w:drawing>
      </w:r>
      <w:r w:rsidDel="00000000" w:rsidR="00000000" w:rsidRPr="00000000">
        <w:rPr>
          <w:rtl w:val="0"/>
        </w:rPr>
      </w:r>
    </w:p>
    <w:p w:rsidR="00000000" w:rsidDel="00000000" w:rsidP="00000000" w:rsidRDefault="00000000" w:rsidRPr="00000000" w14:paraId="00000023">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Click on the warning arrows (indicated above with red arrow) to obtain a breakdown of the records with incidents. Here all the records and fields that have been interpreted as problematic are shown, being able to identify them at the source through their recordId.</w:t>
      </w:r>
    </w:p>
    <w:p w:rsidR="00000000" w:rsidDel="00000000" w:rsidP="00000000" w:rsidRDefault="00000000" w:rsidRPr="00000000" w14:paraId="00000024">
      <w:pPr>
        <w:spacing w:line="360" w:lineRule="auto"/>
        <w:ind w:left="425.19685039370086" w:firstLine="0"/>
        <w:jc w:val="both"/>
        <w:rPr>
          <w:rFonts w:ascii="Open Sans" w:cs="Open Sans" w:eastAsia="Open Sans" w:hAnsi="Open Sans"/>
          <w:color w:val="434343"/>
          <w:sz w:val="20"/>
          <w:szCs w:val="20"/>
        </w:rPr>
      </w:pPr>
      <w:r w:rsidDel="00000000" w:rsidR="00000000" w:rsidRPr="00000000">
        <w:rPr>
          <w:rFonts w:ascii="Open Sans" w:cs="Open Sans" w:eastAsia="Open Sans" w:hAnsi="Open Sans"/>
          <w:color w:val="434343"/>
          <w:sz w:val="20"/>
          <w:szCs w:val="20"/>
        </w:rPr>
        <w:drawing>
          <wp:inline distB="114300" distT="114300" distL="114300" distR="114300">
            <wp:extent cx="5376863" cy="2920655"/>
            <wp:effectExtent b="0" l="0" r="0" t="0"/>
            <wp:docPr id="8" name="image7.png"/>
            <a:graphic>
              <a:graphicData uri="http://schemas.openxmlformats.org/drawingml/2006/picture">
                <pic:pic>
                  <pic:nvPicPr>
                    <pic:cNvPr id="0" name="image7.png"/>
                    <pic:cNvPicPr preferRelativeResize="0"/>
                  </pic:nvPicPr>
                  <pic:blipFill>
                    <a:blip r:embed="rId19"/>
                    <a:srcRect b="0" l="0" r="0" t="0"/>
                    <a:stretch>
                      <a:fillRect/>
                    </a:stretch>
                  </pic:blipFill>
                  <pic:spPr>
                    <a:xfrm>
                      <a:off x="0" y="0"/>
                      <a:ext cx="5376863" cy="2920655"/>
                    </a:xfrm>
                    <a:prstGeom prst="rect"/>
                    <a:ln/>
                  </pic:spPr>
                </pic:pic>
              </a:graphicData>
            </a:graphic>
          </wp:inline>
        </w:drawing>
      </w:r>
      <w:r w:rsidDel="00000000" w:rsidR="00000000" w:rsidRPr="00000000">
        <w:rPr>
          <w:rtl w:val="0"/>
        </w:rPr>
      </w:r>
    </w:p>
    <w:p w:rsidR="00000000" w:rsidDel="00000000" w:rsidP="00000000" w:rsidRDefault="00000000" w:rsidRPr="00000000" w14:paraId="00000025">
      <w:pPr>
        <w:spacing w:line="360" w:lineRule="auto"/>
        <w:ind w:left="425.19685039370086" w:firstLine="0"/>
        <w:jc w:val="both"/>
        <w:rPr>
          <w:rFonts w:ascii="Open Sans" w:cs="Open Sans" w:eastAsia="Open Sans" w:hAnsi="Open Sans"/>
          <w:color w:val="434343"/>
          <w:sz w:val="20"/>
          <w:szCs w:val="20"/>
        </w:rPr>
      </w:pPr>
      <w:r w:rsidDel="00000000" w:rsidR="00000000" w:rsidRPr="00000000">
        <w:rPr>
          <w:rFonts w:ascii="Open Sans" w:cs="Open Sans" w:eastAsia="Open Sans" w:hAnsi="Open Sans"/>
          <w:color w:val="434343"/>
          <w:sz w:val="20"/>
          <w:szCs w:val="20"/>
          <w:rtl w:val="0"/>
        </w:rPr>
        <w:t xml:space="preserve">6. Identify all the errors detected by the system.</w:t>
      </w:r>
    </w:p>
    <w:p w:rsidR="00000000" w:rsidDel="00000000" w:rsidP="00000000" w:rsidRDefault="00000000" w:rsidRPr="00000000" w14:paraId="00000026">
      <w:pPr>
        <w:pStyle w:val="Heading3"/>
        <w:keepNext w:val="0"/>
        <w:keepLines w:val="0"/>
        <w:shd w:fill="ffffff" w:val="clear"/>
        <w:spacing w:after="220" w:before="680" w:line="264" w:lineRule="auto"/>
        <w:rPr>
          <w:rFonts w:ascii="Roboto" w:cs="Roboto" w:eastAsia="Roboto" w:hAnsi="Roboto"/>
          <w:color w:val="58687b"/>
          <w:sz w:val="38"/>
          <w:szCs w:val="38"/>
        </w:rPr>
      </w:pPr>
      <w:bookmarkStart w:colFirst="0" w:colLast="0" w:name="_yvjir1izk4vi" w:id="3"/>
      <w:bookmarkEnd w:id="3"/>
      <w:r w:rsidDel="00000000" w:rsidR="00000000" w:rsidRPr="00000000">
        <w:rPr>
          <w:rFonts w:ascii="Open Sans" w:cs="Open Sans" w:eastAsia="Open Sans" w:hAnsi="Open Sans"/>
          <w:b w:val="1"/>
          <w:color w:val="000000"/>
          <w:sz w:val="20"/>
          <w:szCs w:val="20"/>
          <w:rtl w:val="0"/>
        </w:rPr>
        <w:t xml:space="preserve">I’ve got the validation report - now what?</w:t>
      </w:r>
      <w:r w:rsidDel="00000000" w:rsidR="00000000" w:rsidRPr="00000000">
        <w:rPr>
          <w:rtl w:val="0"/>
        </w:rPr>
      </w:r>
    </w:p>
    <w:p w:rsidR="00000000" w:rsidDel="00000000" w:rsidP="00000000" w:rsidRDefault="00000000" w:rsidRPr="00000000" w14:paraId="00000027">
      <w:pPr>
        <w:spacing w:line="36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If the validator finds that your dataset cannot be indexed by GBIF, you should address the issues raised by the validation report before you consider publishing it to GBIF. On the other hand, if you get the green light and your dataset is indexable by GBIF, you should still carefully review any issues that may be the result of e.g. conversion errors, etc. which could affect the quality of the data. If you find and correct any error - from a single typo to large systematic problems - feel free to resubmit your dataset as many times you like.</w:t>
      </w:r>
      <w:r w:rsidDel="00000000" w:rsidR="00000000" w:rsidRPr="00000000">
        <w:rPr>
          <w:rtl w:val="0"/>
        </w:rPr>
      </w:r>
    </w:p>
    <w:p w:rsidR="00000000" w:rsidDel="00000000" w:rsidP="00000000" w:rsidRDefault="00000000" w:rsidRPr="00000000" w14:paraId="00000028">
      <w:pPr>
        <w:spacing w:line="36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29">
      <w:pPr>
        <w:spacing w:line="36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2A">
      <w:pPr>
        <w:spacing w:line="36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2B">
      <w:pPr>
        <w:spacing w:line="360" w:lineRule="auto"/>
        <w:rPr>
          <w:rFonts w:ascii="Roboto" w:cs="Roboto" w:eastAsia="Roboto" w:hAnsi="Roboto"/>
          <w:color w:val="8c8c8c"/>
          <w:sz w:val="18"/>
          <w:szCs w:val="18"/>
          <w:highlight w:val="white"/>
        </w:rPr>
      </w:pPr>
      <w:r w:rsidDel="00000000" w:rsidR="00000000" w:rsidRPr="00000000">
        <w:rPr>
          <w:rFonts w:ascii="Roboto" w:cs="Roboto" w:eastAsia="Roboto" w:hAnsi="Roboto"/>
          <w:color w:val="8c8c8c"/>
          <w:sz w:val="18"/>
          <w:szCs w:val="18"/>
          <w:highlight w:val="white"/>
          <w:rtl w:val="0"/>
        </w:rPr>
        <w:t xml:space="preserve">23/09/2019</w:t>
      </w:r>
    </w:p>
    <w:p w:rsidR="00000000" w:rsidDel="00000000" w:rsidP="00000000" w:rsidRDefault="00000000" w:rsidRPr="00000000" w14:paraId="0000002C">
      <w:pPr>
        <w:spacing w:line="360" w:lineRule="auto"/>
        <w:rPr>
          <w:rFonts w:ascii="Open Sans" w:cs="Open Sans" w:eastAsia="Open Sans" w:hAnsi="Open Sans"/>
          <w:sz w:val="20"/>
          <w:szCs w:val="20"/>
        </w:rPr>
      </w:pPr>
      <w:r w:rsidDel="00000000" w:rsidR="00000000" w:rsidRPr="00000000">
        <w:rPr>
          <w:rFonts w:ascii="Roboto" w:cs="Roboto" w:eastAsia="Roboto" w:hAnsi="Roboto"/>
          <w:color w:val="8c8c8c"/>
          <w:sz w:val="18"/>
          <w:szCs w:val="18"/>
          <w:highlight w:val="white"/>
          <w:rtl w:val="0"/>
        </w:rPr>
        <w:t xml:space="preserve">This report has been written to </w:t>
      </w:r>
      <w:hyperlink r:id="rId20">
        <w:r w:rsidDel="00000000" w:rsidR="00000000" w:rsidRPr="00000000">
          <w:rPr>
            <w:rFonts w:ascii="Roboto" w:cs="Roboto" w:eastAsia="Roboto" w:hAnsi="Roboto"/>
            <w:color w:val="4ba2ce"/>
            <w:sz w:val="18"/>
            <w:szCs w:val="18"/>
            <w:highlight w:val="white"/>
            <w:rtl w:val="0"/>
          </w:rPr>
          <w:t xml:space="preserve">https://www.gbif.org/tools/data-validator/1568816668926</w:t>
        </w:r>
      </w:hyperlink>
      <w:r w:rsidDel="00000000" w:rsidR="00000000" w:rsidRPr="00000000">
        <w:rPr>
          <w:rFonts w:ascii="Roboto" w:cs="Roboto" w:eastAsia="Roboto" w:hAnsi="Roboto"/>
          <w:color w:val="8c8c8c"/>
          <w:sz w:val="18"/>
          <w:szCs w:val="18"/>
          <w:highlight w:val="white"/>
          <w:rtl w:val="0"/>
        </w:rPr>
        <w:t xml:space="preserve"> It was generated 2 hours ago And will be deleted after one month. Until then you can revisit the report at your convenience.</w:t>
      </w:r>
      <w:r w:rsidDel="00000000" w:rsidR="00000000" w:rsidRPr="00000000">
        <w:rPr>
          <w:rtl w:val="0"/>
        </w:rPr>
      </w:r>
    </w:p>
    <w:p w:rsidR="00000000" w:rsidDel="00000000" w:rsidP="00000000" w:rsidRDefault="00000000" w:rsidRPr="00000000" w14:paraId="0000002D">
      <w:pPr>
        <w:spacing w:line="36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2E">
      <w:pPr>
        <w:spacing w:line="36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2F">
      <w:pPr>
        <w:spacing w:line="36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30">
      <w:pPr>
        <w:spacing w:line="36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31">
      <w:pPr>
        <w:spacing w:line="36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32">
      <w:pPr>
        <w:spacing w:line="36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33">
      <w:pPr>
        <w:spacing w:line="360" w:lineRule="auto"/>
        <w:rPr>
          <w:rFonts w:ascii="Open Sans" w:cs="Open Sans" w:eastAsia="Open Sans" w:hAnsi="Open Sans"/>
          <w:color w:val="434343"/>
          <w:sz w:val="20"/>
          <w:szCs w:val="20"/>
        </w:rPr>
      </w:pPr>
      <w:r w:rsidDel="00000000" w:rsidR="00000000" w:rsidRPr="00000000">
        <w:rPr>
          <w:rtl w:val="0"/>
        </w:rPr>
      </w:r>
    </w:p>
    <w:p w:rsidR="00000000" w:rsidDel="00000000" w:rsidP="00000000" w:rsidRDefault="00000000" w:rsidRPr="00000000" w14:paraId="00000034">
      <w:pPr>
        <w:spacing w:line="360" w:lineRule="auto"/>
        <w:rPr>
          <w:rFonts w:ascii="Open Sans" w:cs="Open Sans" w:eastAsia="Open Sans" w:hAnsi="Open Sans"/>
          <w:b w:val="1"/>
          <w:color w:val="434343"/>
          <w:sz w:val="20"/>
          <w:szCs w:val="20"/>
        </w:rPr>
      </w:pPr>
      <w:r w:rsidDel="00000000" w:rsidR="00000000" w:rsidRPr="00000000">
        <w:rPr>
          <w:rtl w:val="0"/>
        </w:rPr>
      </w:r>
    </w:p>
    <w:sectPr>
      <w:pgSz w:h="16834" w:w="11909"/>
      <w:pgMar w:bottom="1440" w:top="1440" w:left="1440" w:right="1440" w:header="0" w:footer="36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Oswald">
    <w:embedRegular w:fontKey="{00000000-0000-0000-0000-000000000000}" r:id="rId5" w:subsetted="0"/>
    <w:embedBold w:fontKey="{00000000-0000-0000-0000-000000000000}" r:id="rId6" w:subsetted="0"/>
  </w:font>
  <w:font w:name="Open Sans">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s"/>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hyperlink" Target="https://www.gbif.org/tools/data-validator/1568816668926" TargetMode="External"/><Relationship Id="rId11" Type="http://schemas.openxmlformats.org/officeDocument/2006/relationships/hyperlink" Target="https://www.gbif.org/tools/data-validator" TargetMode="External"/><Relationship Id="rId10" Type="http://schemas.openxmlformats.org/officeDocument/2006/relationships/hyperlink" Target="https://github.com/gbif/ipt/wiki/samplingEventData#templates" TargetMode="External"/><Relationship Id="rId13" Type="http://schemas.openxmlformats.org/officeDocument/2006/relationships/image" Target="media/image5.png"/><Relationship Id="rId12" Type="http://schemas.openxmlformats.org/officeDocument/2006/relationships/hyperlink" Target="https://drive.google.com/open?id=1Zy7Ms61BhvhDD0tnHOI1JGrR6uNliyCJ"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github.com/gbif/ipt/wiki/occurrenceData#templates" TargetMode="External"/><Relationship Id="rId15" Type="http://schemas.openxmlformats.org/officeDocument/2006/relationships/image" Target="media/image1.png"/><Relationship Id="rId14" Type="http://schemas.openxmlformats.org/officeDocument/2006/relationships/image" Target="media/image3.png"/><Relationship Id="rId17" Type="http://schemas.openxmlformats.org/officeDocument/2006/relationships/image" Target="media/image2.png"/><Relationship Id="rId16" Type="http://schemas.openxmlformats.org/officeDocument/2006/relationships/image" Target="media/image6.png"/><Relationship Id="rId5" Type="http://schemas.openxmlformats.org/officeDocument/2006/relationships/styles" Target="styles.xml"/><Relationship Id="rId19" Type="http://schemas.openxmlformats.org/officeDocument/2006/relationships/image" Target="media/image7.png"/><Relationship Id="rId6" Type="http://schemas.openxmlformats.org/officeDocument/2006/relationships/image" Target="media/image8.png"/><Relationship Id="rId18" Type="http://schemas.openxmlformats.org/officeDocument/2006/relationships/image" Target="media/image4.png"/><Relationship Id="rId7" Type="http://schemas.openxmlformats.org/officeDocument/2006/relationships/hyperlink" Target="https://www.gbif.org/tools/data-validator" TargetMode="External"/><Relationship Id="rId8" Type="http://schemas.openxmlformats.org/officeDocument/2006/relationships/hyperlink" Target="https://github.com/gbif/ipt/wiki/checklistData#templates"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0" Type="http://schemas.openxmlformats.org/officeDocument/2006/relationships/font" Target="fonts/OpenSans-boldItalic.ttf"/><Relationship Id="rId9" Type="http://schemas.openxmlformats.org/officeDocument/2006/relationships/font" Target="fonts/OpenSans-italic.ttf"/><Relationship Id="rId5" Type="http://schemas.openxmlformats.org/officeDocument/2006/relationships/font" Target="fonts/Oswald-regular.ttf"/><Relationship Id="rId6" Type="http://schemas.openxmlformats.org/officeDocument/2006/relationships/font" Target="fonts/Oswald-bold.ttf"/><Relationship Id="rId7" Type="http://schemas.openxmlformats.org/officeDocument/2006/relationships/font" Target="fonts/OpenSans-regular.ttf"/><Relationship Id="rId8" Type="http://schemas.openxmlformats.org/officeDocument/2006/relationships/font" Target="fonts/OpenSans-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